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41A1A" w14:textId="77777777" w:rsidR="00575CB1" w:rsidRPr="003511B2" w:rsidRDefault="00575CB1" w:rsidP="00575CB1">
      <w:pPr>
        <w:autoSpaceDE w:val="0"/>
        <w:autoSpaceDN w:val="0"/>
        <w:adjustRightInd w:val="0"/>
        <w:ind w:firstLine="4536"/>
        <w:jc w:val="center"/>
        <w:rPr>
          <w:sz w:val="28"/>
          <w:szCs w:val="28"/>
        </w:rPr>
      </w:pPr>
      <w:bookmarkStart w:id="0" w:name="_GoBack"/>
      <w:bookmarkEnd w:id="0"/>
      <w:r w:rsidRPr="003511B2">
        <w:rPr>
          <w:sz w:val="28"/>
          <w:szCs w:val="28"/>
        </w:rPr>
        <w:t>УТВЕРЖДЕН</w:t>
      </w:r>
    </w:p>
    <w:p w14:paraId="0A7A3C14" w14:textId="624904EF" w:rsidR="00575CB1" w:rsidRPr="003511B2" w:rsidRDefault="00575CB1" w:rsidP="00575CB1">
      <w:pPr>
        <w:autoSpaceDE w:val="0"/>
        <w:autoSpaceDN w:val="0"/>
        <w:adjustRightInd w:val="0"/>
        <w:ind w:firstLine="4536"/>
        <w:jc w:val="center"/>
        <w:rPr>
          <w:sz w:val="28"/>
          <w:szCs w:val="28"/>
        </w:rPr>
      </w:pPr>
      <w:r w:rsidRPr="003511B2">
        <w:rPr>
          <w:sz w:val="28"/>
          <w:szCs w:val="28"/>
        </w:rPr>
        <w:t>постановлением администрации</w:t>
      </w:r>
    </w:p>
    <w:p w14:paraId="0E5F7C92" w14:textId="77777777" w:rsidR="00575CB1" w:rsidRPr="003511B2" w:rsidRDefault="00575CB1" w:rsidP="00575CB1">
      <w:pPr>
        <w:autoSpaceDE w:val="0"/>
        <w:autoSpaceDN w:val="0"/>
        <w:adjustRightInd w:val="0"/>
        <w:ind w:firstLine="4536"/>
        <w:jc w:val="center"/>
        <w:rPr>
          <w:sz w:val="28"/>
          <w:szCs w:val="28"/>
        </w:rPr>
      </w:pPr>
      <w:r w:rsidRPr="003511B2">
        <w:rPr>
          <w:sz w:val="28"/>
          <w:szCs w:val="28"/>
        </w:rPr>
        <w:t>муниципального образования</w:t>
      </w:r>
    </w:p>
    <w:p w14:paraId="003AB473" w14:textId="77777777" w:rsidR="00575CB1" w:rsidRPr="003511B2" w:rsidRDefault="00575CB1" w:rsidP="00575CB1">
      <w:pPr>
        <w:autoSpaceDE w:val="0"/>
        <w:autoSpaceDN w:val="0"/>
        <w:adjustRightInd w:val="0"/>
        <w:ind w:firstLine="4536"/>
        <w:jc w:val="center"/>
        <w:rPr>
          <w:sz w:val="28"/>
          <w:szCs w:val="28"/>
        </w:rPr>
      </w:pPr>
      <w:r w:rsidRPr="003511B2">
        <w:rPr>
          <w:sz w:val="28"/>
          <w:szCs w:val="28"/>
        </w:rPr>
        <w:t>«Городской округ Ногликский»</w:t>
      </w:r>
    </w:p>
    <w:p w14:paraId="67295739" w14:textId="1E693247" w:rsidR="00575CB1" w:rsidRPr="003511B2" w:rsidRDefault="00575CB1" w:rsidP="00575CB1">
      <w:pPr>
        <w:autoSpaceDE w:val="0"/>
        <w:autoSpaceDN w:val="0"/>
        <w:adjustRightInd w:val="0"/>
        <w:ind w:firstLine="4536"/>
        <w:jc w:val="center"/>
        <w:rPr>
          <w:sz w:val="28"/>
          <w:szCs w:val="28"/>
        </w:rPr>
      </w:pPr>
      <w:r w:rsidRPr="003511B2">
        <w:rPr>
          <w:sz w:val="28"/>
          <w:szCs w:val="28"/>
        </w:rPr>
        <w:t xml:space="preserve">от </w:t>
      </w:r>
      <w:r w:rsidR="0003531E">
        <w:rPr>
          <w:sz w:val="28"/>
          <w:szCs w:val="28"/>
        </w:rPr>
        <w:t xml:space="preserve">29 </w:t>
      </w:r>
      <w:r w:rsidR="00B84131">
        <w:rPr>
          <w:sz w:val="28"/>
          <w:szCs w:val="28"/>
        </w:rPr>
        <w:t>ноября 202</w:t>
      </w:r>
      <w:r w:rsidR="005C1E90">
        <w:rPr>
          <w:sz w:val="28"/>
          <w:szCs w:val="28"/>
        </w:rPr>
        <w:t>4</w:t>
      </w:r>
      <w:r w:rsidR="00B84131">
        <w:rPr>
          <w:sz w:val="28"/>
          <w:szCs w:val="28"/>
        </w:rPr>
        <w:t xml:space="preserve"> года</w:t>
      </w:r>
      <w:r w:rsidRPr="003511B2">
        <w:rPr>
          <w:sz w:val="28"/>
          <w:szCs w:val="28"/>
        </w:rPr>
        <w:t xml:space="preserve"> №</w:t>
      </w:r>
      <w:r w:rsidR="00B84131">
        <w:rPr>
          <w:sz w:val="28"/>
          <w:szCs w:val="28"/>
        </w:rPr>
        <w:t xml:space="preserve"> </w:t>
      </w:r>
      <w:r w:rsidR="0003531E">
        <w:rPr>
          <w:sz w:val="28"/>
          <w:szCs w:val="28"/>
        </w:rPr>
        <w:t>755</w:t>
      </w:r>
    </w:p>
    <w:p w14:paraId="38040F6F" w14:textId="4597A529" w:rsidR="00575CB1" w:rsidRDefault="00575CB1" w:rsidP="00575CB1">
      <w:pPr>
        <w:autoSpaceDE w:val="0"/>
        <w:autoSpaceDN w:val="0"/>
        <w:adjustRightInd w:val="0"/>
        <w:ind w:firstLine="4536"/>
        <w:jc w:val="center"/>
        <w:rPr>
          <w:sz w:val="28"/>
          <w:szCs w:val="28"/>
        </w:rPr>
      </w:pPr>
    </w:p>
    <w:p w14:paraId="65A7F9B2" w14:textId="77777777" w:rsidR="00575CB1" w:rsidRPr="003511B2" w:rsidRDefault="00575CB1" w:rsidP="00575CB1">
      <w:pPr>
        <w:autoSpaceDE w:val="0"/>
        <w:autoSpaceDN w:val="0"/>
        <w:adjustRightInd w:val="0"/>
        <w:ind w:firstLine="4536"/>
        <w:jc w:val="center"/>
        <w:rPr>
          <w:sz w:val="28"/>
          <w:szCs w:val="28"/>
        </w:rPr>
      </w:pPr>
    </w:p>
    <w:p w14:paraId="0ED0E281" w14:textId="089372DA" w:rsidR="00575CB1" w:rsidRDefault="00575CB1" w:rsidP="00575CB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511B2">
        <w:rPr>
          <w:sz w:val="28"/>
          <w:szCs w:val="28"/>
        </w:rPr>
        <w:t>РЕГЛАМЕНТ</w:t>
      </w:r>
    </w:p>
    <w:p w14:paraId="7E8E25C8" w14:textId="7AD97657" w:rsidR="00575CB1" w:rsidRDefault="00575CB1" w:rsidP="00575CB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511B2">
        <w:rPr>
          <w:sz w:val="28"/>
          <w:szCs w:val="28"/>
        </w:rPr>
        <w:t xml:space="preserve">реализации администрацией муниципального образования </w:t>
      </w:r>
      <w:r>
        <w:rPr>
          <w:sz w:val="28"/>
          <w:szCs w:val="28"/>
        </w:rPr>
        <w:br/>
      </w:r>
      <w:r w:rsidRPr="003511B2">
        <w:rPr>
          <w:sz w:val="28"/>
          <w:szCs w:val="28"/>
        </w:rPr>
        <w:t>«Городской округ Ногликский» полномочий администратора доходов</w:t>
      </w:r>
      <w:r>
        <w:rPr>
          <w:sz w:val="28"/>
          <w:szCs w:val="28"/>
        </w:rPr>
        <w:br/>
      </w:r>
      <w:r w:rsidRPr="003511B2">
        <w:rPr>
          <w:sz w:val="28"/>
          <w:szCs w:val="28"/>
        </w:rPr>
        <w:t xml:space="preserve"> бюджета по взысканию дебиторской задолженности по платежам </w:t>
      </w:r>
      <w:r>
        <w:rPr>
          <w:sz w:val="28"/>
          <w:szCs w:val="28"/>
        </w:rPr>
        <w:br/>
      </w:r>
      <w:r w:rsidRPr="003511B2">
        <w:rPr>
          <w:sz w:val="28"/>
          <w:szCs w:val="28"/>
        </w:rPr>
        <w:t>в бюджет, пеням и штрафам по ним</w:t>
      </w:r>
    </w:p>
    <w:p w14:paraId="2E4C6F54" w14:textId="77777777" w:rsidR="00575CB1" w:rsidRPr="003511B2" w:rsidRDefault="00575CB1" w:rsidP="00575CB1">
      <w:pPr>
        <w:autoSpaceDE w:val="0"/>
        <w:autoSpaceDN w:val="0"/>
        <w:adjustRightInd w:val="0"/>
        <w:ind w:left="284" w:firstLine="540"/>
        <w:jc w:val="center"/>
        <w:rPr>
          <w:sz w:val="28"/>
          <w:szCs w:val="28"/>
        </w:rPr>
      </w:pPr>
    </w:p>
    <w:p w14:paraId="4557C527" w14:textId="0B26F1D7" w:rsidR="00575CB1" w:rsidRDefault="00575CB1" w:rsidP="00575CB1">
      <w:pPr>
        <w:tabs>
          <w:tab w:val="left" w:pos="851"/>
          <w:tab w:val="left" w:pos="3261"/>
          <w:tab w:val="left" w:pos="340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3511B2">
        <w:rPr>
          <w:sz w:val="28"/>
          <w:szCs w:val="28"/>
        </w:rPr>
        <w:t>Общие положения</w:t>
      </w:r>
    </w:p>
    <w:p w14:paraId="533348A0" w14:textId="77777777" w:rsidR="00575CB1" w:rsidRPr="003511B2" w:rsidRDefault="00575CB1" w:rsidP="00575CB1">
      <w:pPr>
        <w:autoSpaceDE w:val="0"/>
        <w:autoSpaceDN w:val="0"/>
        <w:adjustRightInd w:val="0"/>
        <w:ind w:left="567"/>
        <w:rPr>
          <w:sz w:val="28"/>
          <w:szCs w:val="28"/>
        </w:rPr>
      </w:pPr>
    </w:p>
    <w:p w14:paraId="71760BB2" w14:textId="77777777" w:rsidR="00575CB1" w:rsidRPr="00575CB1" w:rsidRDefault="00575CB1" w:rsidP="00D4781E">
      <w:pPr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Настоящий Регламент устанавливает порядок реализации администрацией муниципального образования «Городской округ Ногликский» (далее - администрация) полномочий администратора доходов бюджета по взысканию дебиторской задолженности по платежам в бюджет, пеням и штрафам по ним (далее - Регламент), являющимся источниками формирования доходов бюджета муниципального образования «Городской округ Ногликский» (далее - местный бюджет).</w:t>
      </w:r>
    </w:p>
    <w:p w14:paraId="58ABA93E" w14:textId="33F4A801" w:rsidR="00575CB1" w:rsidRPr="00575CB1" w:rsidRDefault="00575CB1" w:rsidP="00D4781E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 xml:space="preserve">В целях </w:t>
      </w:r>
      <w:r w:rsidR="00B677E7">
        <w:rPr>
          <w:sz w:val="28"/>
          <w:szCs w:val="28"/>
        </w:rPr>
        <w:t xml:space="preserve">реализации </w:t>
      </w:r>
      <w:r w:rsidRPr="00575CB1">
        <w:rPr>
          <w:sz w:val="28"/>
          <w:szCs w:val="28"/>
        </w:rPr>
        <w:t>настоящего Регламента используются следующие основные понятия:</w:t>
      </w:r>
    </w:p>
    <w:p w14:paraId="64A1EFE5" w14:textId="381DEFE5" w:rsidR="005C1E90" w:rsidRPr="005C1E90" w:rsidRDefault="00A62BCE" w:rsidP="00D478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1E90" w:rsidRPr="005C1E90">
        <w:rPr>
          <w:sz w:val="28"/>
          <w:szCs w:val="28"/>
        </w:rPr>
        <w:t>просроченная задолженность - суммарный объем не исполненных должником в установленный срок денежных обязательств, по которым истек срок их погашения, и обязанность по уплате которых возникла вследствие неисполнения или ненадлежащего исполнения обязательства перед кредитором, в том числе в результате неправомерного удержания денежных средств, уклонения от их возврата, иной просрочки в их уплате, если иное не установлено федеральным законом или договором (муницип</w:t>
      </w:r>
      <w:r w:rsidR="00484533">
        <w:rPr>
          <w:sz w:val="28"/>
          <w:szCs w:val="28"/>
        </w:rPr>
        <w:t>альным контрактом, соглашением);</w:t>
      </w:r>
    </w:p>
    <w:p w14:paraId="337D0EAB" w14:textId="1EDCF558" w:rsidR="005C1E90" w:rsidRPr="005C1E90" w:rsidRDefault="00A62BCE" w:rsidP="00D478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="005C1E90" w:rsidRPr="005C1E90">
        <w:rPr>
          <w:rFonts w:eastAsia="Calibri"/>
          <w:sz w:val="28"/>
          <w:szCs w:val="28"/>
          <w:lang w:eastAsia="en-US"/>
        </w:rPr>
        <w:t>должник - физическое лицо, в том числе индивидуальный предприниматель, или юридическое лицо, не исполнившее денежное или иное обязательство в срок, установленный соответствующим договором (муниципальным контрактом, соглашением) и (или) законом, иным нормативным правовым актом.</w:t>
      </w:r>
    </w:p>
    <w:p w14:paraId="5FA884DE" w14:textId="77777777" w:rsidR="005C1E90" w:rsidRPr="005C1E90" w:rsidRDefault="005C1E90" w:rsidP="00D4781E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5C1E90">
        <w:rPr>
          <w:rFonts w:eastAsia="Calibri"/>
          <w:sz w:val="28"/>
          <w:szCs w:val="28"/>
          <w:lang w:eastAsia="en-US"/>
        </w:rPr>
        <w:t>Мероприятия по реализации полномочий администратором доходов, направленных на взыскание дебиторской задолженности по доходам по видам платежей (учетным группам доходов), включают в себя:</w:t>
      </w:r>
    </w:p>
    <w:p w14:paraId="5EFE352D" w14:textId="047EA672" w:rsidR="005C1E90" w:rsidRPr="005C1E90" w:rsidRDefault="00A62BCE" w:rsidP="00D478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5C1E90" w:rsidRPr="005C1E90">
        <w:rPr>
          <w:rFonts w:eastAsia="Calibri"/>
          <w:sz w:val="28"/>
          <w:szCs w:val="28"/>
          <w:lang w:eastAsia="en-US"/>
        </w:rPr>
        <w:t xml:space="preserve"> 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доходам;</w:t>
      </w:r>
    </w:p>
    <w:p w14:paraId="594AFB34" w14:textId="77777777" w:rsidR="005C1E90" w:rsidRPr="005C1E90" w:rsidRDefault="005C1E90" w:rsidP="00D4781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C1E90">
        <w:rPr>
          <w:rFonts w:eastAsia="Calibri"/>
          <w:sz w:val="28"/>
          <w:szCs w:val="28"/>
          <w:lang w:eastAsia="en-US"/>
        </w:rPr>
        <w:t xml:space="preserve">- мероприятия по урегулированию дебиторской задолженности по доходам в досудебном порядке (со дня истечения срока уплаты соответствующего </w:t>
      </w:r>
      <w:r w:rsidRPr="005C1E90">
        <w:rPr>
          <w:rFonts w:eastAsia="Calibri"/>
          <w:sz w:val="28"/>
          <w:szCs w:val="28"/>
          <w:lang w:eastAsia="en-US"/>
        </w:rPr>
        <w:lastRenderedPageBreak/>
        <w:t>платежа в бюджет (пеней, штрафов) до начала работы по их принудительному взысканию);</w:t>
      </w:r>
    </w:p>
    <w:p w14:paraId="2C93DD66" w14:textId="77777777" w:rsidR="005C1E90" w:rsidRPr="005C1E90" w:rsidRDefault="005C1E90" w:rsidP="00A62B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C1E90">
        <w:rPr>
          <w:rFonts w:eastAsia="Calibri"/>
          <w:sz w:val="28"/>
          <w:szCs w:val="28"/>
          <w:lang w:eastAsia="en-US"/>
        </w:rPr>
        <w:t>- мероприятия по принудительному взысканию дебиторской задолженности по доходам при принудительном исполнении судебных актов, актов других органов и должностных лиц органами принудительного исполнения в случаях, предусмотренных законодательством Российской Федерации (далее - принудительное взыскание дебиторской задолженности по доходам);</w:t>
      </w:r>
    </w:p>
    <w:p w14:paraId="3FA14DEC" w14:textId="77777777" w:rsidR="005C1E90" w:rsidRPr="005C1E90" w:rsidRDefault="005C1E90" w:rsidP="00A62B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C1E90">
        <w:rPr>
          <w:rFonts w:eastAsia="Calibri"/>
          <w:sz w:val="28"/>
          <w:szCs w:val="28"/>
          <w:lang w:eastAsia="en-US"/>
        </w:rPr>
        <w:t>- мероприятия по наблюдению (в том числе за возможностью взыскания дебиторской задолженности по доходам в случае изменения имущественного положения должника) за платежеспособностью должника в целях обеспечения исполнения дебиторской задолженности по доходам;</w:t>
      </w:r>
    </w:p>
    <w:p w14:paraId="2A373598" w14:textId="77777777" w:rsidR="005C1E90" w:rsidRPr="005C1E90" w:rsidRDefault="005C1E90" w:rsidP="00A62B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C1E90">
        <w:rPr>
          <w:rFonts w:eastAsia="Calibri"/>
          <w:sz w:val="28"/>
          <w:szCs w:val="28"/>
          <w:lang w:eastAsia="en-US"/>
        </w:rPr>
        <w:t>- сроки реализации каждого мероприятия по реализации администратором доходов бюджета полномочий, направленных на взыскание дебиторской задолженности по доходам;</w:t>
      </w:r>
    </w:p>
    <w:p w14:paraId="618F7D49" w14:textId="77777777" w:rsidR="009732AB" w:rsidRDefault="005C1E90" w:rsidP="00A62B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C1E90">
        <w:rPr>
          <w:rFonts w:eastAsia="Calibri"/>
          <w:sz w:val="28"/>
          <w:szCs w:val="28"/>
          <w:lang w:eastAsia="en-US"/>
        </w:rPr>
        <w:t xml:space="preserve">- обмен информацией (первичными учетными документами) между специалистами, </w:t>
      </w:r>
      <w:r w:rsidRPr="005C1E90">
        <w:rPr>
          <w:sz w:val="28"/>
          <w:szCs w:val="28"/>
        </w:rPr>
        <w:t>ответственными за проведение мероприятий по взысканию дебиторской задолженности по платежам в бюджет</w:t>
      </w:r>
      <w:r w:rsidRPr="005C1E90">
        <w:rPr>
          <w:rFonts w:eastAsia="Calibri"/>
          <w:sz w:val="28"/>
          <w:szCs w:val="28"/>
          <w:lang w:eastAsia="en-US"/>
        </w:rPr>
        <w:t>.</w:t>
      </w:r>
    </w:p>
    <w:p w14:paraId="5677C149" w14:textId="1D7011DA" w:rsidR="009732AB" w:rsidRPr="009732AB" w:rsidRDefault="009732AB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1.4. </w:t>
      </w:r>
      <w:r w:rsidRPr="009732AB">
        <w:rPr>
          <w:sz w:val="28"/>
          <w:szCs w:val="28"/>
        </w:rPr>
        <w:t>Ответственными за проведение мероприятий по взысканию дебиторской задолженности по платежам в бюджет являются структурные подразделения (сотрудники) администрации (далее – ответственные исполнители), в соответствии с компетенцией, определенной постановлением администрации муниципального образования «Городской о</w:t>
      </w:r>
      <w:r>
        <w:rPr>
          <w:sz w:val="28"/>
          <w:szCs w:val="28"/>
        </w:rPr>
        <w:t xml:space="preserve">круг Ногликский» от 20.12.2019 </w:t>
      </w:r>
      <w:r w:rsidR="00A62BCE">
        <w:rPr>
          <w:sz w:val="28"/>
          <w:szCs w:val="28"/>
        </w:rPr>
        <w:br/>
      </w:r>
      <w:r w:rsidRPr="009732AB">
        <w:rPr>
          <w:sz w:val="28"/>
          <w:szCs w:val="28"/>
        </w:rPr>
        <w:t>№ 909 «Об утверждении Положения об организации претензионно-исковой работы по муниципальным контрактам в администрации муниципального образования «Городской округ Ногликский» (далее – постановление от 20.12.2019 № 909):</w:t>
      </w:r>
    </w:p>
    <w:p w14:paraId="4B3F045B" w14:textId="77777777" w:rsidR="009732AB" w:rsidRPr="009732AB" w:rsidRDefault="009732AB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32AB">
        <w:rPr>
          <w:sz w:val="28"/>
          <w:szCs w:val="28"/>
        </w:rPr>
        <w:t>- отраслевые подразделения администрации, курирующие муниципальные контракты (отдел жилищно-коммунального и дорожного хозяйства, отдел строительства и архитектуры, отдел экономики и иные) – осуществляют контроль и понуждение к надлежащему исполнению обязательств по курируемым муниципальными контрактам, ведение претензионной работы, подготовку письменного обоснования и сбор пакета документов для предоставления специалистам по правовому обеспечению для взыскания задолженности в судебном порядке, а также сбор пакета документов и подготовка обоснования для обращения в комиссию по принятию решений о признании безнадежной ко взысканию задолженности по платежам в бюджет муниципального образования, выполняют иные вытекающие из указанных полномочий функции в соответствии с постановлением от 20.12.2019 № 909 и настоящим Регламентом;</w:t>
      </w:r>
    </w:p>
    <w:p w14:paraId="4B96F40B" w14:textId="77777777" w:rsidR="009732AB" w:rsidRPr="009732AB" w:rsidRDefault="009732AB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32AB">
        <w:rPr>
          <w:sz w:val="28"/>
          <w:szCs w:val="28"/>
        </w:rPr>
        <w:t xml:space="preserve">- отдел бухгалтерского учета, отчетности и закупок – осуществляет согласование подготавливаемых отраслевыми подразделениями претензий, подготовку по запросам отраслевых подразделений расчетов подлежащих взысканию пени, неустоек, штрафов в претензионном и (или) судебном порядке, справок о расчетах по контрактам, исполнение требований законодательства о </w:t>
      </w:r>
      <w:r w:rsidRPr="009732AB">
        <w:rPr>
          <w:sz w:val="28"/>
          <w:szCs w:val="28"/>
        </w:rPr>
        <w:lastRenderedPageBreak/>
        <w:t>закупках по размещению муниципальных контрактов при их заключении, исполнении, претензионной работе на сайте госзакупок в сети «Интернет», ведение реестра претензий, протоколов заседаний комиссии по принятию решений о признании безнадежной ко взысканию задолженности по платежам в бюджет муниципального образования, выполняет иные вытекающие из указанных полномочий функции в соответствии с постановлением от 20.12.2019 № 909 и настоящим Регламентом;</w:t>
      </w:r>
    </w:p>
    <w:p w14:paraId="791D33CB" w14:textId="77777777" w:rsidR="009732AB" w:rsidRPr="009732AB" w:rsidRDefault="009732AB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32AB">
        <w:rPr>
          <w:sz w:val="28"/>
          <w:szCs w:val="28"/>
        </w:rPr>
        <w:t>- специалисты по правовому обеспечению – осуществляют согласование подготавливаемых отраслевыми подразделениями претензий, дают правовые консультации по вопросам их составления, ведут работу по взысканию задолженности в судебном порядке, выполняют иные вытекающие из указанных полномочий функции в соответствии с постановлением от 20.12.2019 № 909 и настоящим Регламентом.</w:t>
      </w:r>
    </w:p>
    <w:p w14:paraId="55E7109C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C750844" w14:textId="026C33DB" w:rsidR="00575CB1" w:rsidRPr="00575CB1" w:rsidRDefault="00575CB1" w:rsidP="00A62BC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75CB1">
        <w:rPr>
          <w:sz w:val="28"/>
          <w:szCs w:val="28"/>
        </w:rPr>
        <w:t xml:space="preserve">2. Мероприятия по недопущению образования просроченной дебиторской </w:t>
      </w:r>
      <w:r w:rsidR="00A62BCE">
        <w:rPr>
          <w:sz w:val="28"/>
          <w:szCs w:val="28"/>
        </w:rPr>
        <w:br/>
      </w:r>
      <w:r w:rsidRPr="00575CB1">
        <w:rPr>
          <w:sz w:val="28"/>
          <w:szCs w:val="28"/>
        </w:rPr>
        <w:t>задолженности по доходам, выявлению факторов, влияющих на образование просроченной дебиторской задолженности по доходам</w:t>
      </w:r>
    </w:p>
    <w:p w14:paraId="50CAD924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10F91C03" w14:textId="77777777" w:rsidR="00575CB1" w:rsidRPr="00575CB1" w:rsidRDefault="00575CB1" w:rsidP="00A62BCE">
      <w:pPr>
        <w:pStyle w:val="ac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CB1">
        <w:rPr>
          <w:rFonts w:ascii="Times New Roman" w:hAnsi="Times New Roman"/>
          <w:sz w:val="28"/>
          <w:szCs w:val="28"/>
        </w:rPr>
        <w:t>Ответственные исполнители:</w:t>
      </w:r>
    </w:p>
    <w:p w14:paraId="3FB46213" w14:textId="77777777" w:rsidR="00575CB1" w:rsidRPr="00575CB1" w:rsidRDefault="00575CB1" w:rsidP="00A62BCE">
      <w:pPr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Осуществляют контроль за правильностью исчисления, полнотой и своевременностью осуществления платежей в бюджет, пеням и штрафам по ним по закрепленным источникам доходов местного бюджета, в том числе:</w:t>
      </w:r>
    </w:p>
    <w:p w14:paraId="06235B95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за фактическим зачислением платежей в местный бюджет в размерах и сроки, установленные законодательством Российской Федерации, договором (муниципальным контрактом, соглашением) - отдел бухгалтерского учета, отчетности и закупок;</w:t>
      </w:r>
    </w:p>
    <w:p w14:paraId="157D0D17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за исполнением графика платежей в связи с предоставлением отсрочки или рассрочки уплаты платежей и погашением дебиторской задолженности по доходам, образовавшейся в связи с неисполнением графика уплаты платежей в местный бюджет, а также за начислением процентов за предоставленную отсрочку или рассрочку и пени (штрафы) за просрочку уплаты платежей в местный бюджет в порядке и случаях, предусмотренных законодательством Российской Федерации - отдел бухгалтерского учета, отчетности и закупок совместно с отраслевыми подразделениями администрации, курирующими муниципальные контракты;</w:t>
      </w:r>
    </w:p>
    <w:p w14:paraId="796BFA67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за своевременным начислением неустойки (штрафов, пени) - отраслевые подразделения администрации, курирующие муниципальные контракты;</w:t>
      </w:r>
    </w:p>
    <w:p w14:paraId="3E723376" w14:textId="77777777" w:rsid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за своевременным составлением первичных учетных документов, обосновывающих возникновение дебиторской задолженности или оформляющих операции по ее увеличению (уменьшению), а также передачей документов в электронной форме либо на бумажном носителе для отражения в бюджетном учете сотруднику, осуществляющему ведение бухгалтерского, бюджетного учета - отраслевые подразделения администрации, курирующие муниципальные контракты;</w:t>
      </w:r>
    </w:p>
    <w:p w14:paraId="59956C9C" w14:textId="5EDA9BBC" w:rsidR="00D82AAC" w:rsidRPr="00C827BD" w:rsidRDefault="00D82AAC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27BD">
        <w:rPr>
          <w:rFonts w:eastAsia="Calibri"/>
          <w:sz w:val="28"/>
          <w:szCs w:val="28"/>
          <w:lang w:eastAsia="en-US"/>
        </w:rPr>
        <w:lastRenderedPageBreak/>
        <w:t xml:space="preserve">- за погашением (квитированием) начислений соответствующими платежами, являющимися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платежах, предусмотренной </w:t>
      </w:r>
      <w:hyperlink r:id="rId10">
        <w:r w:rsidRPr="00C827BD">
          <w:rPr>
            <w:rFonts w:eastAsia="Calibri"/>
            <w:sz w:val="28"/>
            <w:szCs w:val="28"/>
            <w:lang w:eastAsia="en-US"/>
          </w:rPr>
          <w:t>статьей 21.3</w:t>
        </w:r>
      </w:hyperlink>
      <w:r w:rsidRPr="00C827BD">
        <w:rPr>
          <w:rFonts w:eastAsia="Calibri"/>
          <w:sz w:val="28"/>
          <w:szCs w:val="28"/>
          <w:lang w:eastAsia="en-US"/>
        </w:rPr>
        <w:t xml:space="preserve"> Федерального зако</w:t>
      </w:r>
      <w:r w:rsidR="00A62BCE">
        <w:rPr>
          <w:rFonts w:eastAsia="Calibri"/>
          <w:sz w:val="28"/>
          <w:szCs w:val="28"/>
          <w:lang w:eastAsia="en-US"/>
        </w:rPr>
        <w:t>на от 27.07.2010 №</w:t>
      </w:r>
      <w:r w:rsidR="001E0F05">
        <w:rPr>
          <w:rFonts w:eastAsia="Calibri"/>
          <w:sz w:val="28"/>
          <w:szCs w:val="28"/>
          <w:lang w:eastAsia="en-US"/>
        </w:rPr>
        <w:t xml:space="preserve"> 210-ФЗ «</w:t>
      </w:r>
      <w:r w:rsidRPr="00C827BD">
        <w:rPr>
          <w:rFonts w:eastAsia="Calibri"/>
          <w:sz w:val="28"/>
          <w:szCs w:val="28"/>
          <w:lang w:eastAsia="en-US"/>
        </w:rPr>
        <w:t>Об организации предоставления госуда</w:t>
      </w:r>
      <w:r w:rsidR="001E0F05">
        <w:rPr>
          <w:rFonts w:eastAsia="Calibri"/>
          <w:sz w:val="28"/>
          <w:szCs w:val="28"/>
          <w:lang w:eastAsia="en-US"/>
        </w:rPr>
        <w:t>рственных и муниципальных услуг»</w:t>
      </w:r>
      <w:r w:rsidRPr="00C827BD">
        <w:rPr>
          <w:rFonts w:eastAsia="Calibri"/>
          <w:sz w:val="28"/>
          <w:szCs w:val="28"/>
          <w:lang w:eastAsia="en-US"/>
        </w:rPr>
        <w:t xml:space="preserve"> (далее - ГИС ГМП), за исключением платежей, являющихся источниками формирования доходов бюджетов бюджетной системы Российской Федерации, информация, необходимая для уплаты которых, включая подлежащую уплате сумму, не размещается в ГИС ГМП, </w:t>
      </w:r>
      <w:hyperlink r:id="rId11">
        <w:r w:rsidRPr="00C827BD">
          <w:rPr>
            <w:rFonts w:eastAsia="Calibri"/>
            <w:sz w:val="28"/>
            <w:szCs w:val="28"/>
            <w:lang w:eastAsia="en-US"/>
          </w:rPr>
          <w:t>перечень</w:t>
        </w:r>
      </w:hyperlink>
      <w:r w:rsidRPr="00C827BD">
        <w:rPr>
          <w:rFonts w:eastAsia="Calibri"/>
          <w:sz w:val="28"/>
          <w:szCs w:val="28"/>
          <w:lang w:eastAsia="en-US"/>
        </w:rPr>
        <w:t xml:space="preserve"> которых утвержден приказом Министерства финансов Российской Федераци</w:t>
      </w:r>
      <w:r w:rsidR="001E0F05">
        <w:rPr>
          <w:rFonts w:eastAsia="Calibri"/>
          <w:sz w:val="28"/>
          <w:szCs w:val="28"/>
          <w:lang w:eastAsia="en-US"/>
        </w:rPr>
        <w:t>и от 25.12.2019 № 250н «</w:t>
      </w:r>
      <w:r w:rsidRPr="00C827BD">
        <w:rPr>
          <w:rFonts w:eastAsia="Calibri"/>
          <w:sz w:val="28"/>
          <w:szCs w:val="28"/>
          <w:lang w:eastAsia="en-US"/>
        </w:rPr>
        <w:t>О перечне платежей, являющихся источниками формирования доходов бюджетов бюджетной системы Российской Федерации, информация, необходимая для уплаты которых, включая подлежащую уплате сумму, не размещается в Государственной информационной системе о государст</w:t>
      </w:r>
      <w:r w:rsidR="001E0F05">
        <w:rPr>
          <w:rFonts w:eastAsia="Calibri"/>
          <w:sz w:val="28"/>
          <w:szCs w:val="28"/>
          <w:lang w:eastAsia="en-US"/>
        </w:rPr>
        <w:t>венных и муниципальных платежах»</w:t>
      </w:r>
      <w:r w:rsidR="003A083B" w:rsidRPr="003A083B">
        <w:rPr>
          <w:sz w:val="28"/>
          <w:szCs w:val="28"/>
        </w:rPr>
        <w:t xml:space="preserve"> </w:t>
      </w:r>
      <w:r w:rsidR="003A083B">
        <w:rPr>
          <w:sz w:val="28"/>
          <w:szCs w:val="28"/>
        </w:rPr>
        <w:t xml:space="preserve">- </w:t>
      </w:r>
      <w:r w:rsidR="003A083B" w:rsidRPr="003A083B">
        <w:rPr>
          <w:rFonts w:eastAsia="Calibri"/>
          <w:sz w:val="28"/>
          <w:szCs w:val="28"/>
          <w:lang w:eastAsia="en-US"/>
        </w:rPr>
        <w:t>отдел бухгалтерского учета, отчетности и закупок</w:t>
      </w:r>
      <w:r w:rsidR="00485443">
        <w:rPr>
          <w:rFonts w:eastAsia="Calibri"/>
          <w:sz w:val="28"/>
          <w:szCs w:val="28"/>
          <w:lang w:eastAsia="en-US"/>
        </w:rPr>
        <w:t>.</w:t>
      </w:r>
    </w:p>
    <w:p w14:paraId="37B1D085" w14:textId="0A82DDA6" w:rsidR="00D82AAC" w:rsidRPr="00C827BD" w:rsidRDefault="00D82AAC" w:rsidP="00A62BCE">
      <w:pPr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827BD">
        <w:rPr>
          <w:sz w:val="28"/>
          <w:szCs w:val="28"/>
        </w:rPr>
        <w:t>Ежегодно, в составе плановой инвентаризации перед составлением годовой бухгалтерской отчетности, а также при необходимости</w:t>
      </w:r>
      <w:r w:rsidR="003A083B">
        <w:rPr>
          <w:sz w:val="28"/>
          <w:szCs w:val="28"/>
        </w:rPr>
        <w:t>,</w:t>
      </w:r>
      <w:r w:rsidRPr="00C827BD">
        <w:rPr>
          <w:sz w:val="28"/>
          <w:szCs w:val="28"/>
        </w:rPr>
        <w:t xml:space="preserve"> проводят инвентаризацию расчетов с должниками,</w:t>
      </w:r>
      <w:r w:rsidRPr="00C827BD">
        <w:rPr>
          <w:rFonts w:eastAsia="Calibri"/>
          <w:sz w:val="28"/>
          <w:szCs w:val="28"/>
          <w:lang w:eastAsia="en-US"/>
        </w:rPr>
        <w:t xml:space="preserve">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</w:t>
      </w:r>
      <w:r w:rsidRPr="00C827BD">
        <w:rPr>
          <w:sz w:val="28"/>
          <w:szCs w:val="28"/>
        </w:rPr>
        <w:t>в том числе в целях оценки ожидаемых результатов работы по взысканию дебиторской задолженности по доходам, признания дебиторской задолженности сомнительной</w:t>
      </w:r>
      <w:r w:rsidR="003A083B" w:rsidRPr="003A083B">
        <w:rPr>
          <w:sz w:val="28"/>
          <w:szCs w:val="28"/>
        </w:rPr>
        <w:t xml:space="preserve"> </w:t>
      </w:r>
      <w:r w:rsidR="003A083B">
        <w:rPr>
          <w:sz w:val="28"/>
          <w:szCs w:val="28"/>
        </w:rPr>
        <w:t xml:space="preserve">- </w:t>
      </w:r>
      <w:r w:rsidR="003A083B" w:rsidRPr="003A083B">
        <w:rPr>
          <w:sz w:val="28"/>
          <w:szCs w:val="28"/>
        </w:rPr>
        <w:t>отдел бухгалтерского учета, отчетности и закупок совместно с отраслевыми подразделениями администрации, кури</w:t>
      </w:r>
      <w:r w:rsidR="003A083B">
        <w:rPr>
          <w:sz w:val="28"/>
          <w:szCs w:val="28"/>
        </w:rPr>
        <w:t>рующими муниципальные контракты</w:t>
      </w:r>
      <w:r w:rsidR="00485443">
        <w:rPr>
          <w:sz w:val="28"/>
          <w:szCs w:val="28"/>
        </w:rPr>
        <w:t>.</w:t>
      </w:r>
    </w:p>
    <w:p w14:paraId="236399D5" w14:textId="5061E98B" w:rsidR="00D82AAC" w:rsidRPr="00C827BD" w:rsidRDefault="00D82AAC" w:rsidP="00A62BCE">
      <w:pPr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C827BD">
        <w:rPr>
          <w:sz w:val="28"/>
          <w:szCs w:val="28"/>
        </w:rPr>
        <w:t>По мере необходимости, по результатам инвентаризации расчетов с должниками, проводят мониторинг финансового (платежного) состояния должников, в том числе</w:t>
      </w:r>
      <w:r w:rsidR="003A083B">
        <w:rPr>
          <w:sz w:val="28"/>
          <w:szCs w:val="28"/>
        </w:rPr>
        <w:t>,</w:t>
      </w:r>
      <w:r w:rsidRPr="00C827BD">
        <w:rPr>
          <w:sz w:val="28"/>
          <w:szCs w:val="28"/>
        </w:rPr>
        <w:t xml:space="preserve"> при проведении мероприятий по инвентаризации дебиторской задолженности на предмет:</w:t>
      </w:r>
    </w:p>
    <w:p w14:paraId="3DA22705" w14:textId="3FF52689" w:rsidR="00485443" w:rsidRDefault="00D82AAC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27BD">
        <w:rPr>
          <w:sz w:val="28"/>
          <w:szCs w:val="28"/>
        </w:rPr>
        <w:t>- наличия сведений о взыскании с должника денежных средств в рамках исполнительного производства</w:t>
      </w:r>
      <w:r w:rsidR="003A083B" w:rsidRPr="003A083B">
        <w:rPr>
          <w:sz w:val="28"/>
          <w:szCs w:val="28"/>
        </w:rPr>
        <w:t xml:space="preserve"> </w:t>
      </w:r>
      <w:r w:rsidR="003A083B">
        <w:rPr>
          <w:sz w:val="28"/>
          <w:szCs w:val="28"/>
        </w:rPr>
        <w:t xml:space="preserve">- </w:t>
      </w:r>
      <w:r w:rsidR="003A083B" w:rsidRPr="003A083B">
        <w:rPr>
          <w:sz w:val="28"/>
          <w:szCs w:val="28"/>
        </w:rPr>
        <w:t>отдел бухгалтерского учета, отчетности и закупок совместно с</w:t>
      </w:r>
      <w:r w:rsidR="003A083B">
        <w:rPr>
          <w:sz w:val="28"/>
          <w:szCs w:val="28"/>
        </w:rPr>
        <w:t>о</w:t>
      </w:r>
      <w:r w:rsidR="003A083B" w:rsidRPr="003A083B">
        <w:rPr>
          <w:sz w:val="28"/>
          <w:szCs w:val="28"/>
        </w:rPr>
        <w:t xml:space="preserve"> специалист</w:t>
      </w:r>
      <w:r w:rsidR="003A083B">
        <w:rPr>
          <w:sz w:val="28"/>
          <w:szCs w:val="28"/>
        </w:rPr>
        <w:t>ами</w:t>
      </w:r>
      <w:r w:rsidR="003A083B" w:rsidRPr="003A083B">
        <w:rPr>
          <w:sz w:val="28"/>
          <w:szCs w:val="28"/>
        </w:rPr>
        <w:t xml:space="preserve"> по правовому обеспечению</w:t>
      </w:r>
      <w:r w:rsidRPr="00C827BD">
        <w:rPr>
          <w:sz w:val="28"/>
          <w:szCs w:val="28"/>
        </w:rPr>
        <w:t>;</w:t>
      </w:r>
    </w:p>
    <w:p w14:paraId="172F2E7C" w14:textId="282C4443" w:rsidR="00D82AAC" w:rsidRPr="00C827BD" w:rsidRDefault="00D82AAC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827BD">
        <w:rPr>
          <w:sz w:val="28"/>
          <w:szCs w:val="28"/>
        </w:rPr>
        <w:t>- наличия сведений о возбуждении в отношении должника дела о банкротстве</w:t>
      </w:r>
      <w:r w:rsidR="003A083B" w:rsidRPr="003A083B">
        <w:rPr>
          <w:sz w:val="28"/>
          <w:szCs w:val="28"/>
        </w:rPr>
        <w:t xml:space="preserve"> </w:t>
      </w:r>
      <w:r w:rsidR="003A083B">
        <w:rPr>
          <w:sz w:val="28"/>
          <w:szCs w:val="28"/>
        </w:rPr>
        <w:t xml:space="preserve">- </w:t>
      </w:r>
      <w:r w:rsidR="003A083B" w:rsidRPr="003A083B">
        <w:rPr>
          <w:sz w:val="28"/>
          <w:szCs w:val="28"/>
        </w:rPr>
        <w:t>отдел бухгалтерского учета, отчетности и закупок совместно со специалистами по правовому обеспечению</w:t>
      </w:r>
      <w:r w:rsidR="00485443">
        <w:rPr>
          <w:sz w:val="28"/>
          <w:szCs w:val="28"/>
        </w:rPr>
        <w:t>.</w:t>
      </w:r>
    </w:p>
    <w:p w14:paraId="08170C50" w14:textId="5E509DEE" w:rsidR="00D82AAC" w:rsidRPr="00C827BD" w:rsidRDefault="00D82AAC" w:rsidP="00A62BCE">
      <w:pPr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C827BD">
        <w:rPr>
          <w:rFonts w:eastAsia="Calibri"/>
          <w:sz w:val="28"/>
          <w:szCs w:val="28"/>
          <w:lang w:eastAsia="en-US"/>
        </w:rPr>
        <w:t xml:space="preserve">Своевременно, по мере необходимости, направляют предложения в постоянно действующую комиссию по поступлению и выбытию активов </w:t>
      </w:r>
      <w:r w:rsidR="00485443" w:rsidRPr="00485443">
        <w:rPr>
          <w:rFonts w:eastAsia="Calibri"/>
          <w:sz w:val="28"/>
          <w:szCs w:val="28"/>
          <w:lang w:eastAsia="en-US"/>
        </w:rPr>
        <w:t>администрации</w:t>
      </w:r>
      <w:r w:rsidRPr="00440DD3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C827BD">
        <w:rPr>
          <w:rFonts w:eastAsia="Calibri"/>
          <w:sz w:val="28"/>
          <w:szCs w:val="28"/>
          <w:lang w:eastAsia="en-US"/>
        </w:rPr>
        <w:t>для принятия решений о признании безнадежной к взысканию задолженности по платежам в местный бюджет и ее списании</w:t>
      </w:r>
      <w:r w:rsidR="005963A4">
        <w:rPr>
          <w:rFonts w:eastAsia="Calibri"/>
          <w:sz w:val="28"/>
          <w:szCs w:val="28"/>
          <w:lang w:eastAsia="en-US"/>
        </w:rPr>
        <w:t xml:space="preserve"> – отраслевые подразделения администрации, курирующие муниципальные контракты</w:t>
      </w:r>
      <w:r w:rsidRPr="00C827BD">
        <w:rPr>
          <w:rFonts w:eastAsia="Calibri"/>
          <w:sz w:val="28"/>
          <w:szCs w:val="28"/>
          <w:lang w:eastAsia="en-US"/>
        </w:rPr>
        <w:t>.</w:t>
      </w:r>
    </w:p>
    <w:p w14:paraId="7740148D" w14:textId="77777777" w:rsidR="00D82AAC" w:rsidRPr="00C827BD" w:rsidRDefault="00D82AAC" w:rsidP="00A62BCE">
      <w:pPr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C827BD">
        <w:rPr>
          <w:rFonts w:eastAsia="Calibri"/>
          <w:sz w:val="28"/>
          <w:szCs w:val="28"/>
          <w:lang w:eastAsia="en-US"/>
        </w:rPr>
        <w:t xml:space="preserve">Проводят иные мероприятия в целях недопущения образования просроченной дебиторской задолженности по доходам, выявления факторов, </w:t>
      </w:r>
      <w:r w:rsidRPr="00C827BD">
        <w:rPr>
          <w:rFonts w:eastAsia="Calibri"/>
          <w:sz w:val="28"/>
          <w:szCs w:val="28"/>
          <w:lang w:eastAsia="en-US"/>
        </w:rPr>
        <w:lastRenderedPageBreak/>
        <w:t>влияющих на образование просроченной дебиторской задолженности по доходам.</w:t>
      </w:r>
    </w:p>
    <w:p w14:paraId="70616DF7" w14:textId="77777777" w:rsidR="00D82AAC" w:rsidRDefault="00D82AAC" w:rsidP="005250F3">
      <w:pPr>
        <w:autoSpaceDE w:val="0"/>
        <w:autoSpaceDN w:val="0"/>
        <w:adjustRightInd w:val="0"/>
        <w:ind w:left="567"/>
        <w:jc w:val="center"/>
        <w:rPr>
          <w:rFonts w:eastAsia="Calibri"/>
          <w:sz w:val="26"/>
          <w:szCs w:val="26"/>
          <w:lang w:eastAsia="en-US"/>
        </w:rPr>
      </w:pPr>
    </w:p>
    <w:p w14:paraId="154DF655" w14:textId="362D810F" w:rsidR="005250F3" w:rsidRDefault="00575CB1" w:rsidP="005250F3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575CB1">
        <w:rPr>
          <w:sz w:val="28"/>
          <w:szCs w:val="28"/>
        </w:rPr>
        <w:t>Мероприятия по урегулированию дебиторской задолженности</w:t>
      </w:r>
    </w:p>
    <w:p w14:paraId="0A5BD36F" w14:textId="77777777" w:rsidR="005250F3" w:rsidRDefault="00575CB1" w:rsidP="005250F3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75CB1">
        <w:rPr>
          <w:sz w:val="28"/>
          <w:szCs w:val="28"/>
        </w:rPr>
        <w:t xml:space="preserve">по доходам в досудебном порядке (со дня истечения срока уплаты </w:t>
      </w:r>
    </w:p>
    <w:p w14:paraId="0D33C614" w14:textId="7FCB06E9" w:rsidR="005250F3" w:rsidRDefault="00575CB1" w:rsidP="005250F3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75CB1">
        <w:rPr>
          <w:sz w:val="28"/>
          <w:szCs w:val="28"/>
        </w:rPr>
        <w:t>соответствующего платежа в местный бюджет (пеней, штрафов)</w:t>
      </w:r>
    </w:p>
    <w:p w14:paraId="4614E37A" w14:textId="15D5626C" w:rsidR="00575CB1" w:rsidRPr="00575CB1" w:rsidRDefault="00575CB1" w:rsidP="005250F3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575CB1">
        <w:rPr>
          <w:sz w:val="28"/>
          <w:szCs w:val="28"/>
        </w:rPr>
        <w:t>до начала работы по их принудительному взысканию)</w:t>
      </w:r>
    </w:p>
    <w:p w14:paraId="2A679D0F" w14:textId="77777777" w:rsidR="00575CB1" w:rsidRPr="00575CB1" w:rsidRDefault="00575CB1" w:rsidP="00575CB1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14:paraId="20ED7E38" w14:textId="0DB59840" w:rsidR="00D82AAC" w:rsidRPr="00C827BD" w:rsidRDefault="00D82AAC" w:rsidP="00A62BCE">
      <w:pPr>
        <w:pStyle w:val="dt-p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C827BD">
        <w:rPr>
          <w:color w:val="000000"/>
          <w:sz w:val="28"/>
          <w:szCs w:val="28"/>
        </w:rPr>
        <w:t>Мероприятия по урегулированию дебиторской задолженности по доходам в досудебном порядке (со дня истечения срока уплаты соответствующего платежа в бюджет бюджетной системы Российской Федерации (пеней, штрафов) до начала работы по их принудительному взысканию) включают в себя:</w:t>
      </w:r>
      <w:bookmarkStart w:id="1" w:name="l17"/>
      <w:bookmarkEnd w:id="1"/>
    </w:p>
    <w:p w14:paraId="520FDEB8" w14:textId="0DB59840" w:rsidR="00D82AAC" w:rsidRPr="00C827BD" w:rsidRDefault="00D82AAC" w:rsidP="00A62BCE">
      <w:pPr>
        <w:pStyle w:val="dt-p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827BD">
        <w:rPr>
          <w:color w:val="000000"/>
          <w:sz w:val="28"/>
          <w:szCs w:val="28"/>
        </w:rPr>
        <w:t>- направление требования должнику о погашении образовавшейся задолженности (в случаях, когда денежное обязательство не предусматривает срок его исполнения и не содержит условия, позволяющего определить этот срок, а равно в случаях, когда срок исполнения обязательства определен моментом востребования);</w:t>
      </w:r>
      <w:bookmarkStart w:id="2" w:name="l35"/>
      <w:bookmarkEnd w:id="2"/>
    </w:p>
    <w:p w14:paraId="45E01169" w14:textId="7FDA1FEF" w:rsidR="00D82AAC" w:rsidRPr="00C827BD" w:rsidRDefault="00D82AAC" w:rsidP="00A62BCE">
      <w:pPr>
        <w:pStyle w:val="dt-p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827BD">
        <w:rPr>
          <w:color w:val="000000"/>
          <w:sz w:val="28"/>
          <w:szCs w:val="28"/>
        </w:rPr>
        <w:t>- направление претензии должнику о погашении образовавшейся задолженности в досудебном порядке в установленный законом или договором (контрактом) срок досудебного урегулирования в случае, когда претензионный порядок урегулирования спора предусмотрен процессуальным законодательством Российской Федерации, договором (контрактом);</w:t>
      </w:r>
      <w:bookmarkStart w:id="3" w:name="l18"/>
      <w:bookmarkEnd w:id="3"/>
    </w:p>
    <w:p w14:paraId="4008B772" w14:textId="5A4AA2AB" w:rsidR="00D82AAC" w:rsidRPr="00C827BD" w:rsidRDefault="00C827BD" w:rsidP="00A62BCE">
      <w:pPr>
        <w:pStyle w:val="dt-p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827BD">
        <w:rPr>
          <w:color w:val="000000"/>
          <w:sz w:val="28"/>
          <w:szCs w:val="28"/>
        </w:rPr>
        <w:t xml:space="preserve">- </w:t>
      </w:r>
      <w:r w:rsidR="00D82AAC" w:rsidRPr="00C827BD">
        <w:rPr>
          <w:color w:val="000000"/>
          <w:sz w:val="28"/>
          <w:szCs w:val="28"/>
        </w:rPr>
        <w:t>рассмотрение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Российской Федерации;</w:t>
      </w:r>
      <w:bookmarkStart w:id="4" w:name="l36"/>
      <w:bookmarkEnd w:id="4"/>
    </w:p>
    <w:p w14:paraId="29726323" w14:textId="151B925E" w:rsidR="00D82AAC" w:rsidRPr="00C827BD" w:rsidRDefault="00C827BD" w:rsidP="00A62BCE">
      <w:pPr>
        <w:pStyle w:val="dt-p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827BD">
        <w:rPr>
          <w:color w:val="000000"/>
          <w:sz w:val="28"/>
          <w:szCs w:val="28"/>
        </w:rPr>
        <w:t xml:space="preserve">- </w:t>
      </w:r>
      <w:r w:rsidR="00D82AAC" w:rsidRPr="00C827BD">
        <w:rPr>
          <w:color w:val="000000"/>
          <w:sz w:val="28"/>
          <w:szCs w:val="28"/>
        </w:rPr>
        <w:t>направление в уполномоченный орган по представлению в деле о банкротстве и в процедурах, применяемых в деле о банкротстве, требований об уплате обязательных платежей и требований Российской Федерации по денежным обязательствам в соответствии с требованиями </w:t>
      </w:r>
      <w:r w:rsidR="00440DD3">
        <w:rPr>
          <w:color w:val="000000"/>
          <w:sz w:val="28"/>
          <w:szCs w:val="28"/>
        </w:rPr>
        <w:t>Положения</w:t>
      </w:r>
      <w:hyperlink r:id="rId12" w:anchor="l175" w:tgtFrame="_blank" w:history="1"/>
      <w:r w:rsidR="00D82AAC" w:rsidRPr="00C827BD">
        <w:rPr>
          <w:color w:val="000000"/>
          <w:sz w:val="28"/>
          <w:szCs w:val="28"/>
        </w:rPr>
        <w:t> о порядке предъявления требований по обязательствам перед Российской Федерацией в деле о банкротстве и в процедурах, применяемых в деле о банкротстве, утвержденного постановлением Правительства Россий</w:t>
      </w:r>
      <w:r w:rsidR="00A62BCE">
        <w:rPr>
          <w:color w:val="000000"/>
          <w:sz w:val="28"/>
          <w:szCs w:val="28"/>
        </w:rPr>
        <w:t>ской Федерации от 29 мая 2004 года № 257 «</w:t>
      </w:r>
      <w:r w:rsidR="00D82AAC" w:rsidRPr="00C827BD">
        <w:rPr>
          <w:color w:val="000000"/>
          <w:sz w:val="28"/>
          <w:szCs w:val="28"/>
        </w:rPr>
        <w:t>Об обеспечении интересов Российской Федерации как кредитора в деле о банкротстве и в процедурах, п</w:t>
      </w:r>
      <w:r w:rsidR="00A62BCE">
        <w:rPr>
          <w:color w:val="000000"/>
          <w:sz w:val="28"/>
          <w:szCs w:val="28"/>
        </w:rPr>
        <w:t>рименяемых в деле о банкротстве»</w:t>
      </w:r>
      <w:r w:rsidR="00D82AAC" w:rsidRPr="00C827BD">
        <w:rPr>
          <w:color w:val="000000"/>
          <w:sz w:val="28"/>
          <w:szCs w:val="28"/>
        </w:rPr>
        <w:t>, уведомлений о наличии задолженности по обязательным платежам или о задолженности по денежным обязательствам перед Российской Федерацией при предъявлении (объединении) требований в деле о банкротстве и в процедурах, применяемых в деле о банкротстве;</w:t>
      </w:r>
      <w:bookmarkStart w:id="5" w:name="l19"/>
      <w:bookmarkStart w:id="6" w:name="l37"/>
      <w:bookmarkStart w:id="7" w:name="l20"/>
      <w:bookmarkEnd w:id="5"/>
      <w:bookmarkEnd w:id="6"/>
      <w:bookmarkEnd w:id="7"/>
    </w:p>
    <w:p w14:paraId="2451FD93" w14:textId="0ACAB0BE" w:rsidR="00D82AAC" w:rsidRPr="00C827BD" w:rsidRDefault="00C827BD" w:rsidP="00A62BCE">
      <w:pPr>
        <w:pStyle w:val="dt-p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C827BD">
        <w:rPr>
          <w:color w:val="000000"/>
          <w:sz w:val="28"/>
          <w:szCs w:val="28"/>
        </w:rPr>
        <w:t>-</w:t>
      </w:r>
      <w:r w:rsidR="00D82AAC" w:rsidRPr="00C827BD">
        <w:rPr>
          <w:color w:val="000000"/>
          <w:sz w:val="28"/>
          <w:szCs w:val="28"/>
        </w:rPr>
        <w:t>иные мероприятия, проводимые по решению администратора доходов бюджета в целях погашения (урегулирования) дебиторской задолженности по доходам в досудебном порядке (при наличии).</w:t>
      </w:r>
    </w:p>
    <w:p w14:paraId="3AE93527" w14:textId="77777777" w:rsidR="00575CB1" w:rsidRPr="00575CB1" w:rsidRDefault="00575CB1" w:rsidP="00A62BCE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lastRenderedPageBreak/>
        <w:t>Отраслевые подразделения администрации, курирующие муниципальные контракты, не позднее 30 дней с даты образования просроченной дебиторской задолженности проводят претензионную работу в отношении должника.</w:t>
      </w:r>
    </w:p>
    <w:p w14:paraId="1FA8EED0" w14:textId="77777777" w:rsidR="00575CB1" w:rsidRPr="00575CB1" w:rsidRDefault="00575CB1" w:rsidP="00A62BCE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Требования (претензии) должны предъявляться всем должникам без исключения, вне зависимости от суммы просроченной дебиторской задолженности.</w:t>
      </w:r>
    </w:p>
    <w:p w14:paraId="2EDE6CA4" w14:textId="4E27CF4F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575CB1">
        <w:rPr>
          <w:sz w:val="28"/>
          <w:szCs w:val="28"/>
        </w:rPr>
        <w:t>. Требование (претензия) должно содержать следующие данные:</w:t>
      </w:r>
    </w:p>
    <w:p w14:paraId="25FAA992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дату и место ее составления;</w:t>
      </w:r>
    </w:p>
    <w:p w14:paraId="1C47FF49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наименование юридического лица (фамилию, имя, отчество индивидуального предпринимателя, физического лица) должника, адрес должника в соответствии с условиями договора (соглашения, контракта);</w:t>
      </w:r>
    </w:p>
    <w:p w14:paraId="111964AC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наименование и реквизиты документа, являющегося основанием для начисления суммы, подлежащей уплате должником;</w:t>
      </w:r>
    </w:p>
    <w:p w14:paraId="1637C319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период образования дебиторской задолженности;</w:t>
      </w:r>
    </w:p>
    <w:p w14:paraId="74445ACA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сумму просроченной дебиторской задолженности по платежам, пени;</w:t>
      </w:r>
    </w:p>
    <w:p w14:paraId="7D5BE6DF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сумму штрафных санкций (при их наличии);</w:t>
      </w:r>
    </w:p>
    <w:p w14:paraId="49B50401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перечень прилагаемых документов, подтверждающих обстоятельства, изложенные в требовании (претензии);</w:t>
      </w:r>
    </w:p>
    <w:p w14:paraId="4067721B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предложение оплатить просроченную дебиторскую задолженность в добровольном порядке в срок, установленный условиями договора (соглашения, контракта), а при его отсутствии – в срок, установленный требованием (претензией);</w:t>
      </w:r>
    </w:p>
    <w:p w14:paraId="5B91442F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реквизиты для перечисления просроченной дебиторской задолженности;</w:t>
      </w:r>
    </w:p>
    <w:p w14:paraId="6EF198C3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Ф.И.О. и должность руководителя администрации или лица, его замещающего, подписавшего претензию.</w:t>
      </w:r>
    </w:p>
    <w:p w14:paraId="457E5AF0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При добровольном исполнении обязательств в полном объеме и в срок, указанный в требовании (претензии), претензионная работа в отношении должника прекращается.</w:t>
      </w:r>
    </w:p>
    <w:p w14:paraId="1B738AD2" w14:textId="77777777" w:rsidR="00575CB1" w:rsidRPr="00575CB1" w:rsidRDefault="00575CB1" w:rsidP="00575CB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3AA167C4" w14:textId="77777777" w:rsidR="00575CB1" w:rsidRPr="00575CB1" w:rsidRDefault="00575CB1" w:rsidP="00A62BCE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sz w:val="28"/>
          <w:szCs w:val="28"/>
        </w:rPr>
      </w:pPr>
      <w:r w:rsidRPr="00575CB1">
        <w:rPr>
          <w:sz w:val="28"/>
          <w:szCs w:val="28"/>
        </w:rPr>
        <w:t>Мероприятия по принудительному взысканию дебиторской задолженности по доходам</w:t>
      </w:r>
    </w:p>
    <w:p w14:paraId="5D169CFF" w14:textId="77777777" w:rsidR="00575CB1" w:rsidRPr="00575CB1" w:rsidRDefault="00575CB1" w:rsidP="00575CB1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14:paraId="4791D7D3" w14:textId="77777777" w:rsidR="00575CB1" w:rsidRPr="00575CB1" w:rsidRDefault="00575CB1" w:rsidP="00575CB1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При отсутствии (полностью или частично) добровольного исполнения требования (претензии) должником в установленный для погашения задолженности срок, взыскание задолженности производится в судебном порядке.</w:t>
      </w:r>
    </w:p>
    <w:p w14:paraId="411196CA" w14:textId="77777777" w:rsidR="00575CB1" w:rsidRPr="00575CB1" w:rsidRDefault="00575CB1" w:rsidP="00575CB1">
      <w:pPr>
        <w:numPr>
          <w:ilvl w:val="1"/>
          <w:numId w:val="2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Взыскание просроченной дебиторской задолженности в судебном порядке осуществляется в сроки и в порядке, установленными действующим законодательством Российской Федерации.</w:t>
      </w:r>
    </w:p>
    <w:p w14:paraId="5AD294C1" w14:textId="77777777" w:rsidR="00575CB1" w:rsidRPr="00575CB1" w:rsidRDefault="00575CB1" w:rsidP="00575CB1">
      <w:pPr>
        <w:numPr>
          <w:ilvl w:val="1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Отраслевые подразделения администрации, курирующие муниципальные контракты:</w:t>
      </w:r>
    </w:p>
    <w:p w14:paraId="5BA193FE" w14:textId="7EABD4F2" w:rsidR="00575CB1" w:rsidRPr="00575CB1" w:rsidRDefault="00575CB1" w:rsidP="00575CB1">
      <w:pPr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lastRenderedPageBreak/>
        <w:t xml:space="preserve">В течение </w:t>
      </w:r>
      <w:r w:rsidR="006D612E">
        <w:rPr>
          <w:sz w:val="28"/>
          <w:szCs w:val="28"/>
        </w:rPr>
        <w:t>3</w:t>
      </w:r>
      <w:r w:rsidRPr="00575CB1">
        <w:rPr>
          <w:sz w:val="28"/>
          <w:szCs w:val="28"/>
        </w:rPr>
        <w:t xml:space="preserve">0 рабочих дней с даты получения полного (частичного) отказа должника от исполнения предъявленных требований или отсутствии ответа на требование (претензию) в указанный в ней срок, формируют необходимый пакет документов (подлинники или надлежащим образом заверенные копии) и передают его специалистам по правовому обеспечению: </w:t>
      </w:r>
    </w:p>
    <w:p w14:paraId="60B755FB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документы, подтверждающие обстоятельства, на которых основываются требования к должнику;</w:t>
      </w:r>
    </w:p>
    <w:p w14:paraId="746A6ECC" w14:textId="41C7A712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сведения о нарушении обязательств по муниципальному контракту с приложением копий подтверждающих документов (сведения о наличии оснований для расторжения муниципального контракта, взыскания штрафных санкций, принудит</w:t>
      </w:r>
      <w:r w:rsidR="003A083B">
        <w:rPr>
          <w:sz w:val="28"/>
          <w:szCs w:val="28"/>
        </w:rPr>
        <w:t>ельного исполнения обязательства</w:t>
      </w:r>
      <w:r w:rsidRPr="00575CB1">
        <w:rPr>
          <w:sz w:val="28"/>
          <w:szCs w:val="28"/>
        </w:rPr>
        <w:t xml:space="preserve"> по муниципальному контракту);</w:t>
      </w:r>
    </w:p>
    <w:p w14:paraId="3229888A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копия муниципального контракта с приложениями, изменениями, дополнениями, дополнительными соглашениями к нему;</w:t>
      </w:r>
    </w:p>
    <w:p w14:paraId="7E67D67E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копии направленных требований (претензий) с доказательствами их отправки должнику: почтовое уведомление либо иной документ, подтверждающий отправку корреспонденции и/или ее получение (вручение);</w:t>
      </w:r>
    </w:p>
    <w:p w14:paraId="709CA119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сведения о статусе исполнения требований (претензий);</w:t>
      </w:r>
    </w:p>
    <w:p w14:paraId="43DD29B4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 xml:space="preserve">- расчет взыскиваемой или оспариваемой денежной суммы (основной долг, неустойка, пени, штрафы, проценты), подлежащих взысканию за неисполнение муниципальных контрактов (рассчитываются отраслевым подразделением совместно с отделом бухгалтерского учета, отчетности и закупок); </w:t>
      </w:r>
    </w:p>
    <w:p w14:paraId="1695AE58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справки о расчетах по контракту (готовится отраслевым подразделением совместно с отделом бухгалтерского учета, отчетности и закупок);</w:t>
      </w:r>
    </w:p>
    <w:p w14:paraId="074E122E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иные необходимые сведения и документы (графики производства работ, документы, подтверждающие отставание от графиков и т.д.).</w:t>
      </w:r>
    </w:p>
    <w:p w14:paraId="591C28A1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4.4. Специалисты по правовому обеспечению:</w:t>
      </w:r>
    </w:p>
    <w:p w14:paraId="284F91FD" w14:textId="46B08D56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 xml:space="preserve">4.4.1. Подготавливают и направляют исковое заявление (заявление о выдаче судебного приказа) в суд в течение </w:t>
      </w:r>
      <w:r w:rsidR="006D612E">
        <w:rPr>
          <w:sz w:val="28"/>
          <w:szCs w:val="28"/>
        </w:rPr>
        <w:t>3</w:t>
      </w:r>
      <w:r w:rsidRPr="00575CB1">
        <w:rPr>
          <w:sz w:val="28"/>
          <w:szCs w:val="28"/>
        </w:rPr>
        <w:t>0 рабочих дней со дня получения пакета документов для принудительного исполнения в порядке, установленном действующим законодательством;</w:t>
      </w:r>
    </w:p>
    <w:p w14:paraId="0FA06729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4.4.2. При принятии судом решения о полном (частичном) отказе в удовлетворении заявленных требований обеспечивают принятие исчерпывающих мер по обжалованию судебных актов при наличии к тому оснований;</w:t>
      </w:r>
    </w:p>
    <w:p w14:paraId="17A257FA" w14:textId="77777777" w:rsidR="00575CB1" w:rsidRPr="00575CB1" w:rsidRDefault="00575CB1" w:rsidP="00575C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4.4.3. Принимают меры по исполнению судебных решений об удовлетворении заявленных требований.</w:t>
      </w:r>
    </w:p>
    <w:p w14:paraId="4A15E19E" w14:textId="26825F2B" w:rsidR="00575CB1" w:rsidRPr="00575CB1" w:rsidRDefault="00575CB1" w:rsidP="00575CB1">
      <w:pPr>
        <w:pStyle w:val="ac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75CB1">
        <w:rPr>
          <w:rFonts w:ascii="Times New Roman" w:hAnsi="Times New Roman"/>
          <w:sz w:val="28"/>
          <w:szCs w:val="28"/>
        </w:rPr>
        <w:t>В соответствии с действующим законодательством просроченная дебиторская задолженность, признанная безнадежной к взысканию по установленным основаниям, подлежит списанию.</w:t>
      </w:r>
    </w:p>
    <w:p w14:paraId="65441990" w14:textId="22599A07" w:rsidR="00A62BCE" w:rsidRPr="00A62BCE" w:rsidRDefault="00A62BCE" w:rsidP="00A62BCE">
      <w:pPr>
        <w:pStyle w:val="ac"/>
        <w:tabs>
          <w:tab w:val="left" w:pos="284"/>
          <w:tab w:val="left" w:pos="1134"/>
          <w:tab w:val="left" w:pos="723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14:paraId="1741EC38" w14:textId="3BE542E5" w:rsidR="00575CB1" w:rsidRPr="00575CB1" w:rsidRDefault="00575CB1" w:rsidP="00575CB1">
      <w:pPr>
        <w:pStyle w:val="ac"/>
        <w:numPr>
          <w:ilvl w:val="0"/>
          <w:numId w:val="3"/>
        </w:numPr>
        <w:tabs>
          <w:tab w:val="left" w:pos="284"/>
          <w:tab w:val="left" w:pos="1134"/>
          <w:tab w:val="left" w:pos="723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575CB1">
        <w:rPr>
          <w:rFonts w:ascii="Times New Roman" w:hAnsi="Times New Roman"/>
          <w:sz w:val="28"/>
          <w:szCs w:val="28"/>
        </w:rPr>
        <w:t xml:space="preserve">Мероприятия по наблюдению за платежеспособностью </w:t>
      </w:r>
    </w:p>
    <w:p w14:paraId="570FE2BB" w14:textId="5A88443F" w:rsidR="00575CB1" w:rsidRPr="00575CB1" w:rsidRDefault="00575CB1" w:rsidP="00575CB1">
      <w:pPr>
        <w:pStyle w:val="ac"/>
        <w:tabs>
          <w:tab w:val="left" w:pos="7230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575CB1">
        <w:rPr>
          <w:rFonts w:ascii="Times New Roman" w:hAnsi="Times New Roman"/>
          <w:sz w:val="28"/>
          <w:szCs w:val="28"/>
        </w:rPr>
        <w:t>должника (в</w:t>
      </w:r>
      <w:r w:rsidRPr="00575CB1">
        <w:rPr>
          <w:rFonts w:ascii="Times New Roman" w:hAnsi="Times New Roman"/>
          <w:b/>
          <w:sz w:val="28"/>
          <w:szCs w:val="28"/>
        </w:rPr>
        <w:t xml:space="preserve"> </w:t>
      </w:r>
      <w:r w:rsidRPr="00575CB1">
        <w:rPr>
          <w:rFonts w:ascii="Times New Roman" w:hAnsi="Times New Roman"/>
          <w:sz w:val="28"/>
          <w:szCs w:val="28"/>
        </w:rPr>
        <w:t xml:space="preserve">том числе за возможностью взыскания дебиторской </w:t>
      </w:r>
      <w:r w:rsidR="00B13677">
        <w:rPr>
          <w:rFonts w:ascii="Times New Roman" w:hAnsi="Times New Roman"/>
          <w:sz w:val="28"/>
          <w:szCs w:val="28"/>
        </w:rPr>
        <w:br/>
      </w:r>
      <w:r w:rsidRPr="00575CB1">
        <w:rPr>
          <w:rFonts w:ascii="Times New Roman" w:hAnsi="Times New Roman"/>
          <w:sz w:val="28"/>
          <w:szCs w:val="28"/>
        </w:rPr>
        <w:t xml:space="preserve">задолженности по доходам в случае изменения имущественного положения </w:t>
      </w:r>
      <w:r w:rsidRPr="00575CB1">
        <w:rPr>
          <w:rFonts w:ascii="Times New Roman" w:hAnsi="Times New Roman"/>
          <w:sz w:val="28"/>
          <w:szCs w:val="28"/>
        </w:rPr>
        <w:lastRenderedPageBreak/>
        <w:t xml:space="preserve">должника) в целях обеспечения исполнения дебиторской задолженности </w:t>
      </w:r>
      <w:r w:rsidR="00B13677">
        <w:rPr>
          <w:rFonts w:ascii="Times New Roman" w:hAnsi="Times New Roman"/>
          <w:sz w:val="28"/>
          <w:szCs w:val="28"/>
        </w:rPr>
        <w:br/>
      </w:r>
      <w:r w:rsidRPr="00575CB1">
        <w:rPr>
          <w:rFonts w:ascii="Times New Roman" w:hAnsi="Times New Roman"/>
          <w:sz w:val="28"/>
          <w:szCs w:val="28"/>
        </w:rPr>
        <w:t>по доходам</w:t>
      </w:r>
    </w:p>
    <w:p w14:paraId="1779F73A" w14:textId="77777777" w:rsidR="00575CB1" w:rsidRPr="00575CB1" w:rsidRDefault="00575CB1" w:rsidP="00575CB1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14:paraId="3D0E3700" w14:textId="4440F1A3" w:rsidR="00575CB1" w:rsidRPr="00575CB1" w:rsidRDefault="00575CB1" w:rsidP="00A62BCE">
      <w:pPr>
        <w:pStyle w:val="ac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5CB1">
        <w:rPr>
          <w:rFonts w:ascii="Times New Roman" w:hAnsi="Times New Roman"/>
          <w:sz w:val="28"/>
          <w:szCs w:val="28"/>
        </w:rPr>
        <w:t>На стадии исполнительного производства органами принудительного исполнения судебных актов о взыскании просроченной дебиторской задолженности с должника специалисты по правовому обеспечению осуществляют</w:t>
      </w:r>
      <w:r w:rsidR="003A083B">
        <w:rPr>
          <w:rFonts w:ascii="Times New Roman" w:hAnsi="Times New Roman"/>
          <w:sz w:val="28"/>
          <w:szCs w:val="28"/>
        </w:rPr>
        <w:t>,</w:t>
      </w:r>
      <w:r w:rsidRPr="00575CB1">
        <w:rPr>
          <w:rFonts w:ascii="Times New Roman" w:hAnsi="Times New Roman"/>
          <w:sz w:val="28"/>
          <w:szCs w:val="28"/>
        </w:rPr>
        <w:t xml:space="preserve"> при необходимости</w:t>
      </w:r>
      <w:r w:rsidR="003A083B">
        <w:rPr>
          <w:rFonts w:ascii="Times New Roman" w:hAnsi="Times New Roman"/>
          <w:sz w:val="28"/>
          <w:szCs w:val="28"/>
        </w:rPr>
        <w:t>,</w:t>
      </w:r>
      <w:r w:rsidRPr="00575CB1">
        <w:rPr>
          <w:rFonts w:ascii="Times New Roman" w:hAnsi="Times New Roman"/>
          <w:sz w:val="28"/>
          <w:szCs w:val="28"/>
        </w:rPr>
        <w:t xml:space="preserve"> взаимодействие со службой судебных приставов, включающее в себя запрос информации:</w:t>
      </w:r>
    </w:p>
    <w:p w14:paraId="6560C70D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о мероприятиях, проводимых приставом-исполнителем;</w:t>
      </w:r>
    </w:p>
    <w:p w14:paraId="4CC12593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о сумме непогашенной задолженности;</w:t>
      </w:r>
    </w:p>
    <w:p w14:paraId="28CB48CD" w14:textId="77777777" w:rsidR="00575CB1" w:rsidRPr="00575CB1" w:rsidRDefault="00575CB1" w:rsidP="00A62B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CB1">
        <w:rPr>
          <w:sz w:val="28"/>
          <w:szCs w:val="28"/>
        </w:rPr>
        <w:t>- о наличии данных об объявлении розыска должника, его имущества, об изменении состояния счета (счетов) должника и т.д.</w:t>
      </w:r>
    </w:p>
    <w:p w14:paraId="19B4B67E" w14:textId="77777777" w:rsidR="00575CB1" w:rsidRPr="00575CB1" w:rsidRDefault="00575CB1" w:rsidP="00A62BCE">
      <w:pPr>
        <w:ind w:firstLine="709"/>
        <w:jc w:val="both"/>
        <w:rPr>
          <w:sz w:val="28"/>
          <w:szCs w:val="28"/>
        </w:rPr>
      </w:pPr>
    </w:p>
    <w:p w14:paraId="44C9C754" w14:textId="77777777" w:rsidR="00575CB1" w:rsidRPr="00D12794" w:rsidRDefault="00575CB1" w:rsidP="00A62BCE">
      <w:pPr>
        <w:ind w:firstLine="709"/>
        <w:jc w:val="both"/>
        <w:rPr>
          <w:sz w:val="28"/>
          <w:szCs w:val="28"/>
        </w:rPr>
      </w:pPr>
    </w:p>
    <w:p w14:paraId="0BF0CD44" w14:textId="77777777" w:rsidR="00575CB1" w:rsidRPr="008629FA" w:rsidRDefault="00575CB1" w:rsidP="00A62BCE">
      <w:pPr>
        <w:ind w:firstLine="709"/>
        <w:jc w:val="both"/>
        <w:rPr>
          <w:sz w:val="28"/>
          <w:szCs w:val="28"/>
        </w:rPr>
      </w:pPr>
    </w:p>
    <w:p w14:paraId="7B71B0A3" w14:textId="77777777" w:rsidR="00416224" w:rsidRPr="00575CB1" w:rsidRDefault="00416224" w:rsidP="00A62BCE">
      <w:pPr>
        <w:ind w:firstLine="709"/>
      </w:pPr>
    </w:p>
    <w:sectPr w:rsidR="00416224" w:rsidRPr="00575CB1" w:rsidSect="00575CB1">
      <w:headerReference w:type="default" r:id="rId13"/>
      <w:type w:val="continuous"/>
      <w:pgSz w:w="11906" w:h="16838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65548" w14:textId="77777777" w:rsidR="00FF3869" w:rsidRDefault="00FF3869">
      <w:r>
        <w:separator/>
      </w:r>
    </w:p>
  </w:endnote>
  <w:endnote w:type="continuationSeparator" w:id="0">
    <w:p w14:paraId="31323D8C" w14:textId="77777777" w:rsidR="00FF3869" w:rsidRDefault="00FF3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6AE55" w14:textId="77777777" w:rsidR="00FF3869" w:rsidRDefault="00FF3869">
      <w:r>
        <w:separator/>
      </w:r>
    </w:p>
  </w:footnote>
  <w:footnote w:type="continuationSeparator" w:id="0">
    <w:p w14:paraId="7F395A2D" w14:textId="77777777" w:rsidR="00FF3869" w:rsidRDefault="00FF3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4675848"/>
      <w:docPartObj>
        <w:docPartGallery w:val="Page Numbers (Top of Page)"/>
        <w:docPartUnique/>
      </w:docPartObj>
    </w:sdtPr>
    <w:sdtEndPr/>
    <w:sdtContent>
      <w:p w14:paraId="1574AEFA" w14:textId="2E772776" w:rsidR="00575CB1" w:rsidRDefault="00575CB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2FFA">
          <w:rPr>
            <w:noProof/>
          </w:rPr>
          <w:t>2</w:t>
        </w:r>
        <w:r>
          <w:fldChar w:fldCharType="end"/>
        </w:r>
      </w:p>
    </w:sdtContent>
  </w:sdt>
  <w:p w14:paraId="0A7B2903" w14:textId="77777777" w:rsidR="00575CB1" w:rsidRDefault="00575CB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E283F"/>
    <w:multiLevelType w:val="multilevel"/>
    <w:tmpl w:val="49F0EB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EFB01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EDF365F"/>
    <w:multiLevelType w:val="multilevel"/>
    <w:tmpl w:val="2D7693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618E5903"/>
    <w:multiLevelType w:val="hybridMultilevel"/>
    <w:tmpl w:val="34CE2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B152F5"/>
    <w:multiLevelType w:val="multilevel"/>
    <w:tmpl w:val="A39AB2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531E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E0F05"/>
    <w:rsid w:val="00202A45"/>
    <w:rsid w:val="002058EC"/>
    <w:rsid w:val="002369D3"/>
    <w:rsid w:val="00256C0E"/>
    <w:rsid w:val="002646EC"/>
    <w:rsid w:val="00297250"/>
    <w:rsid w:val="002A5002"/>
    <w:rsid w:val="0033332F"/>
    <w:rsid w:val="00337291"/>
    <w:rsid w:val="00347415"/>
    <w:rsid w:val="00363FC9"/>
    <w:rsid w:val="003840A7"/>
    <w:rsid w:val="00386434"/>
    <w:rsid w:val="003A083B"/>
    <w:rsid w:val="003C60EC"/>
    <w:rsid w:val="003E33E2"/>
    <w:rsid w:val="003E62A0"/>
    <w:rsid w:val="003E74EC"/>
    <w:rsid w:val="00416224"/>
    <w:rsid w:val="00440DD3"/>
    <w:rsid w:val="00484533"/>
    <w:rsid w:val="00485443"/>
    <w:rsid w:val="00487309"/>
    <w:rsid w:val="00494C94"/>
    <w:rsid w:val="005250F3"/>
    <w:rsid w:val="00575CB1"/>
    <w:rsid w:val="005963A4"/>
    <w:rsid w:val="005C1E90"/>
    <w:rsid w:val="005D62D2"/>
    <w:rsid w:val="005E0795"/>
    <w:rsid w:val="005E4248"/>
    <w:rsid w:val="00622800"/>
    <w:rsid w:val="00651800"/>
    <w:rsid w:val="006D374C"/>
    <w:rsid w:val="006D612E"/>
    <w:rsid w:val="00725C1B"/>
    <w:rsid w:val="00775F5A"/>
    <w:rsid w:val="0078048B"/>
    <w:rsid w:val="007853E2"/>
    <w:rsid w:val="007E72E3"/>
    <w:rsid w:val="00860414"/>
    <w:rsid w:val="00864CB0"/>
    <w:rsid w:val="008744DC"/>
    <w:rsid w:val="008872B8"/>
    <w:rsid w:val="008D7012"/>
    <w:rsid w:val="00900CA3"/>
    <w:rsid w:val="00901976"/>
    <w:rsid w:val="009535CE"/>
    <w:rsid w:val="009732AB"/>
    <w:rsid w:val="00974CA6"/>
    <w:rsid w:val="009C6A25"/>
    <w:rsid w:val="009C6BB8"/>
    <w:rsid w:val="00A0116A"/>
    <w:rsid w:val="00A55B69"/>
    <w:rsid w:val="00A62BCE"/>
    <w:rsid w:val="00AC6445"/>
    <w:rsid w:val="00AE276F"/>
    <w:rsid w:val="00AF3037"/>
    <w:rsid w:val="00B13677"/>
    <w:rsid w:val="00B20901"/>
    <w:rsid w:val="00B234E8"/>
    <w:rsid w:val="00B677E7"/>
    <w:rsid w:val="00B84131"/>
    <w:rsid w:val="00B971B4"/>
    <w:rsid w:val="00C2376A"/>
    <w:rsid w:val="00C50A3F"/>
    <w:rsid w:val="00C827BD"/>
    <w:rsid w:val="00CB2FFA"/>
    <w:rsid w:val="00CE3DE3"/>
    <w:rsid w:val="00D02B8E"/>
    <w:rsid w:val="00D1338F"/>
    <w:rsid w:val="00D30DE6"/>
    <w:rsid w:val="00D4781E"/>
    <w:rsid w:val="00D51A28"/>
    <w:rsid w:val="00D82AAC"/>
    <w:rsid w:val="00DA6A55"/>
    <w:rsid w:val="00DF5CB8"/>
    <w:rsid w:val="00E061F0"/>
    <w:rsid w:val="00EB73FA"/>
    <w:rsid w:val="00F23526"/>
    <w:rsid w:val="00F50A86"/>
    <w:rsid w:val="00F735B4"/>
    <w:rsid w:val="00F929F5"/>
    <w:rsid w:val="00FF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List Paragraph"/>
    <w:basedOn w:val="a"/>
    <w:uiPriority w:val="34"/>
    <w:qFormat/>
    <w:rsid w:val="00575CB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t-p">
    <w:name w:val="dt-p"/>
    <w:basedOn w:val="a"/>
    <w:rsid w:val="00D82AAC"/>
    <w:pPr>
      <w:spacing w:before="100" w:beforeAutospacing="1" w:after="100" w:afterAutospacing="1"/>
    </w:pPr>
  </w:style>
  <w:style w:type="character" w:styleId="ad">
    <w:name w:val="Hyperlink"/>
    <w:basedOn w:val="a0"/>
    <w:uiPriority w:val="99"/>
    <w:semiHidden/>
    <w:unhideWhenUsed/>
    <w:rsid w:val="00D82A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1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454287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login.consultant.ru/link/?req=doc&amp;base=LAW&amp;n=456668&amp;dst=100009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53313&amp;dst=126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2746</Words>
  <Characters>15656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Семибратова</cp:lastModifiedBy>
  <cp:revision>2</cp:revision>
  <dcterms:created xsi:type="dcterms:W3CDTF">2024-11-29T00:51:00Z</dcterms:created>
  <dcterms:modified xsi:type="dcterms:W3CDTF">2024-11-29T00:51:00Z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