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21CF9F9" w14:textId="43067017" w:rsidR="0046349F" w:rsidRPr="00214963" w:rsidRDefault="0046349F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lastRenderedPageBreak/>
        <w:t>П</w:t>
      </w:r>
      <w:r w:rsidR="009B672B" w:rsidRPr="00214963">
        <w:rPr>
          <w:sz w:val="28"/>
          <w:szCs w:val="28"/>
        </w:rPr>
        <w:t>РИЛОЖЕНИЕ</w:t>
      </w:r>
      <w:r w:rsidRPr="00214963">
        <w:rPr>
          <w:sz w:val="28"/>
          <w:szCs w:val="28"/>
        </w:rPr>
        <w:t xml:space="preserve"> 1</w:t>
      </w:r>
    </w:p>
    <w:p w14:paraId="01B1B891" w14:textId="77777777" w:rsidR="008F0DAD" w:rsidRPr="00214963" w:rsidRDefault="0046349F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 xml:space="preserve">к постановлению администрации </w:t>
      </w:r>
    </w:p>
    <w:p w14:paraId="0DEE627B" w14:textId="401506C6" w:rsidR="008F0DAD" w:rsidRPr="00214963" w:rsidRDefault="008F0DAD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муниципального образования</w:t>
      </w:r>
    </w:p>
    <w:p w14:paraId="5CAEB82C" w14:textId="0D44D1E4" w:rsidR="0046349F" w:rsidRPr="00214963" w:rsidRDefault="008F0DAD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«Городской округ Ногликский»</w:t>
      </w:r>
    </w:p>
    <w:p w14:paraId="073AC507" w14:textId="60FA5053" w:rsidR="0046349F" w:rsidRPr="00214963" w:rsidRDefault="00214963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от 27 февраля 2023 года № 94</w:t>
      </w:r>
    </w:p>
    <w:p w14:paraId="050AFF87" w14:textId="77777777" w:rsidR="0046349F" w:rsidRPr="00214963" w:rsidRDefault="0046349F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</w:p>
    <w:p w14:paraId="5FCF986A" w14:textId="70A1644B" w:rsidR="002462C9" w:rsidRPr="00214963" w:rsidRDefault="00452FA7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 xml:space="preserve"> </w:t>
      </w:r>
      <w:r w:rsidR="002462C9" w:rsidRPr="00214963">
        <w:rPr>
          <w:sz w:val="28"/>
          <w:szCs w:val="28"/>
        </w:rPr>
        <w:t>«Приложение 3.2</w:t>
      </w:r>
    </w:p>
    <w:p w14:paraId="3A170D73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к муниципальной программе</w:t>
      </w:r>
    </w:p>
    <w:p w14:paraId="216BC0AF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«Стимулирование экономической активности</w:t>
      </w:r>
    </w:p>
    <w:p w14:paraId="3DCBAD20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в муниципальном образовании</w:t>
      </w:r>
    </w:p>
    <w:p w14:paraId="49BD7D44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«Городской округ Ногликский»,</w:t>
      </w:r>
    </w:p>
    <w:p w14:paraId="43175AFD" w14:textId="4571432F" w:rsidR="0015615A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утвержденной постановлением администрации</w:t>
      </w:r>
      <w:r w:rsidR="0015615A" w:rsidRPr="00214963">
        <w:rPr>
          <w:sz w:val="28"/>
          <w:szCs w:val="28"/>
        </w:rPr>
        <w:t xml:space="preserve"> муниципального образования</w:t>
      </w:r>
    </w:p>
    <w:p w14:paraId="057B6EFA" w14:textId="68E60822" w:rsidR="002462C9" w:rsidRPr="00214963" w:rsidRDefault="008F0DAD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«Городской округ Ногликский»</w:t>
      </w:r>
    </w:p>
    <w:p w14:paraId="6B5D150E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от 16.12.2016 № 876</w:t>
      </w:r>
    </w:p>
    <w:p w14:paraId="6CFDA8AD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(в редакции от 09.04.2019 № 227,</w:t>
      </w:r>
    </w:p>
    <w:p w14:paraId="5A3CF8F2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03.09.2019 № 670, от 22.10.2019 № 779,</w:t>
      </w:r>
    </w:p>
    <w:p w14:paraId="70273EBE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19.03.2020 № 129, от 08.10.2020 № 298,</w:t>
      </w:r>
    </w:p>
    <w:p w14:paraId="3E1E2AAC" w14:textId="77777777" w:rsidR="00452FA7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25.02.2021 № 92, от 25.05.2021 № 287</w:t>
      </w:r>
      <w:r w:rsidR="00452FA7" w:rsidRPr="00214963">
        <w:rPr>
          <w:sz w:val="28"/>
          <w:szCs w:val="28"/>
        </w:rPr>
        <w:t xml:space="preserve">, </w:t>
      </w:r>
    </w:p>
    <w:p w14:paraId="2C9EEF44" w14:textId="1BE95D4B" w:rsidR="002462C9" w:rsidRDefault="00452FA7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6"/>
          <w:szCs w:val="26"/>
        </w:rPr>
      </w:pPr>
      <w:r w:rsidRPr="00214963">
        <w:rPr>
          <w:sz w:val="28"/>
          <w:szCs w:val="28"/>
        </w:rPr>
        <w:t>от 30.03.2022 № 127</w:t>
      </w:r>
      <w:r w:rsidR="009B672B" w:rsidRPr="00214963">
        <w:rPr>
          <w:sz w:val="28"/>
          <w:szCs w:val="28"/>
        </w:rPr>
        <w:t>, от 23.08.2022 № 450</w:t>
      </w:r>
      <w:r w:rsidR="002462C9" w:rsidRPr="00790E05">
        <w:rPr>
          <w:sz w:val="26"/>
          <w:szCs w:val="26"/>
        </w:rPr>
        <w:t>)</w:t>
      </w:r>
    </w:p>
    <w:p w14:paraId="684DE170" w14:textId="77777777" w:rsidR="002462C9" w:rsidRPr="00725616" w:rsidRDefault="002462C9" w:rsidP="00214963">
      <w:pPr>
        <w:ind w:left="-142"/>
        <w:jc w:val="center"/>
        <w:rPr>
          <w:sz w:val="28"/>
          <w:szCs w:val="28"/>
          <w:u w:val="single"/>
        </w:rPr>
        <w:sectPr w:rsidR="002462C9" w:rsidRPr="00725616" w:rsidSect="00214963">
          <w:type w:val="continuous"/>
          <w:pgSz w:w="16838" w:h="11906" w:orient="landscape"/>
          <w:pgMar w:top="284" w:right="1134" w:bottom="851" w:left="10080" w:header="709" w:footer="709" w:gutter="0"/>
          <w:cols w:space="708"/>
          <w:docGrid w:linePitch="360"/>
        </w:sectPr>
      </w:pPr>
      <w:bookmarkStart w:id="1" w:name="_GoBack"/>
      <w:bookmarkEnd w:id="1"/>
    </w:p>
    <w:p w14:paraId="649DBFEA" w14:textId="77777777" w:rsidR="00EB090C" w:rsidRPr="00AA54CA" w:rsidRDefault="00EB090C" w:rsidP="00EB090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31A33813" w14:textId="77777777" w:rsidR="00EB090C" w:rsidRPr="00BE1DAC" w:rsidRDefault="00EB090C" w:rsidP="00EB090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612"/>
        <w:gridCol w:w="360"/>
      </w:tblGrid>
      <w:tr w:rsidR="00EB090C" w:rsidRPr="00AA54CA" w14:paraId="442C030D" w14:textId="77777777" w:rsidTr="0015615A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117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C9B5A46" w14:textId="77777777" w:rsidTr="0015615A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EB090C" w:rsidRPr="00AA54CA" w14:paraId="4B370FAB" w14:textId="77777777" w:rsidTr="0015615A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722AD1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B1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lastRenderedPageBreak/>
              <w:t>в муниципальном образовании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4BAF29D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B6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lastRenderedPageBreak/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848C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C16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93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290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B6E" w14:textId="6F641936" w:rsidR="00EB090C" w:rsidRPr="00214963" w:rsidRDefault="00D02088" w:rsidP="00DF511B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</w:t>
            </w:r>
            <w:r w:rsidR="00DF511B" w:rsidRPr="00214963">
              <w:rPr>
                <w:bCs/>
              </w:rPr>
              <w:t>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30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CC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42B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C410E44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1F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CBA9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DE7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A343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81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138A" w14:textId="3DD26D09" w:rsidR="00EB090C" w:rsidRPr="00214963" w:rsidRDefault="001F6462" w:rsidP="00FC1D9A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</w:t>
            </w:r>
            <w:r w:rsidR="00FC1D9A" w:rsidRPr="00214963">
              <w:rPr>
                <w:bCs/>
              </w:rPr>
              <w:t>23,9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63A9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BA8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394,85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DE4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6717BA1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16A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D73D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1F98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B4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9440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4A72" w14:textId="2A8B8A99" w:rsidR="00EB090C" w:rsidRPr="00214963" w:rsidRDefault="00165F85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C02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19C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6D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527975E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38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248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241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00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075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B0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C59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3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3 600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9C6E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E3A2D6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C67D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55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E53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E1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BE4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9F40" w14:textId="2404605D" w:rsidR="00EB090C" w:rsidRPr="00214963" w:rsidRDefault="00165F85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106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E59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F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9E0ECD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AD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84F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4E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720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399C" w14:textId="4D4267AA" w:rsidR="00EB090C" w:rsidRPr="00214963" w:rsidRDefault="00DE0817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E59" w14:textId="1DA74645" w:rsidR="00EB090C" w:rsidRPr="00214963" w:rsidRDefault="00DE0817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CA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381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4961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D11C206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A91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14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8D1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4A9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EA8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55C" w14:textId="294CDD5C" w:rsidR="00EB090C" w:rsidRPr="00214963" w:rsidRDefault="00D02088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3A7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554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616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94DDBE0" w14:textId="77777777" w:rsidTr="0015615A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EB12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EB090C" w:rsidRPr="00AA54CA" w14:paraId="4891A4C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EB090C" w:rsidRPr="00AA54CA" w14:paraId="20B04DFC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68CC99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E700D0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EB090C" w:rsidRPr="00AA54CA" w:rsidRDefault="00EB090C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93F5E">
              <w:rPr>
                <w:bCs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1AA77139" w:rsidR="00EB090C" w:rsidRPr="00893F5E" w:rsidRDefault="00FC36C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4C139BBA" w:rsidR="00EB090C" w:rsidRDefault="00554CB0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5C31CCD6" w:rsidR="00EB090C" w:rsidRDefault="00554CB0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 xml:space="preserve">Ввод в эксплуатацию сельскохозяйственного </w:t>
            </w:r>
            <w:r>
              <w:lastRenderedPageBreak/>
              <w:t>рынка – 1 объект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6BE26EA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B090C" w:rsidRPr="00407862" w:rsidRDefault="00EB090C" w:rsidP="00561E06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77777777" w:rsidR="00EB090C" w:rsidRDefault="00EB090C" w:rsidP="00561E06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65F351F5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4A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E699F13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030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037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DDE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8E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403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724C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BD7B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D26D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90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BDE0450" w14:textId="77777777" w:rsidTr="00214963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44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7FE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3E20ED8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39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9CF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434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B0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C2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8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98C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88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9C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E620CE9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9BD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EB090C" w:rsidRPr="00AA54CA" w:rsidRDefault="00EB090C" w:rsidP="00561E06">
            <w:pPr>
              <w:spacing w:line="256" w:lineRule="auto"/>
              <w:jc w:val="center"/>
            </w:pPr>
          </w:p>
        </w:tc>
      </w:tr>
      <w:tr w:rsidR="00EB090C" w:rsidRPr="00AA54CA" w14:paraId="5F80206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01EA2E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 xml:space="preserve">Выполнение мероприятия при условии </w:t>
            </w:r>
            <w:r>
              <w:lastRenderedPageBreak/>
              <w:t>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E1CE68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lastRenderedPageBreak/>
              <w:t>6.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09ECA00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DD430E" w:rsidRPr="00DD430E" w14:paraId="09FDD46C" w14:textId="77777777" w:rsidTr="0015615A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  <w:p w14:paraId="06551B1D" w14:textId="77777777" w:rsidR="00EB090C" w:rsidRPr="00DD430E" w:rsidRDefault="00EB090C" w:rsidP="00561E06">
            <w:pPr>
              <w:spacing w:line="256" w:lineRule="auto"/>
              <w:rPr>
                <w:bCs/>
              </w:rPr>
            </w:pPr>
            <w:r w:rsidRPr="00DD430E">
              <w:rPr>
                <w:bCs/>
              </w:rP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90C" w:rsidRDefault="00680BFC" w:rsidP="00680BFC">
      <w:pPr>
        <w:jc w:val="center"/>
        <w:rPr>
          <w:color w:val="FF0000"/>
          <w:sz w:val="28"/>
          <w:szCs w:val="28"/>
        </w:rPr>
      </w:pPr>
    </w:p>
    <w:sectPr w:rsidR="00680BFC" w:rsidRPr="00EB090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62C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1A4520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14963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5615A"/>
    <w:rsid w:val="00165F85"/>
    <w:rsid w:val="00184800"/>
    <w:rsid w:val="001B4529"/>
    <w:rsid w:val="001C0012"/>
    <w:rsid w:val="001F6462"/>
    <w:rsid w:val="00202A45"/>
    <w:rsid w:val="002058EC"/>
    <w:rsid w:val="00214963"/>
    <w:rsid w:val="002369D3"/>
    <w:rsid w:val="002462C9"/>
    <w:rsid w:val="002646EC"/>
    <w:rsid w:val="00297250"/>
    <w:rsid w:val="002A31BB"/>
    <w:rsid w:val="0033332F"/>
    <w:rsid w:val="00347415"/>
    <w:rsid w:val="00363FC9"/>
    <w:rsid w:val="00386434"/>
    <w:rsid w:val="003C0AC4"/>
    <w:rsid w:val="003C60EC"/>
    <w:rsid w:val="003E33E2"/>
    <w:rsid w:val="003E62A0"/>
    <w:rsid w:val="003E74EC"/>
    <w:rsid w:val="00416224"/>
    <w:rsid w:val="00452FA7"/>
    <w:rsid w:val="0046349F"/>
    <w:rsid w:val="00487309"/>
    <w:rsid w:val="00494C94"/>
    <w:rsid w:val="004D04D4"/>
    <w:rsid w:val="00554CB0"/>
    <w:rsid w:val="00566B1C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B6433"/>
    <w:rsid w:val="008D7012"/>
    <w:rsid w:val="008F0DAD"/>
    <w:rsid w:val="00900CA3"/>
    <w:rsid w:val="00901976"/>
    <w:rsid w:val="009535CE"/>
    <w:rsid w:val="00974CA6"/>
    <w:rsid w:val="009B672B"/>
    <w:rsid w:val="009C6A25"/>
    <w:rsid w:val="009C6BB8"/>
    <w:rsid w:val="009D5522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088"/>
    <w:rsid w:val="00D02B8E"/>
    <w:rsid w:val="00D1338F"/>
    <w:rsid w:val="00D30DE6"/>
    <w:rsid w:val="00D51A28"/>
    <w:rsid w:val="00DA6A55"/>
    <w:rsid w:val="00DD430E"/>
    <w:rsid w:val="00DE0817"/>
    <w:rsid w:val="00DF511B"/>
    <w:rsid w:val="00EB090C"/>
    <w:rsid w:val="00EB73FA"/>
    <w:rsid w:val="00F23526"/>
    <w:rsid w:val="00F50A86"/>
    <w:rsid w:val="00F735B4"/>
    <w:rsid w:val="00F929F5"/>
    <w:rsid w:val="00F93431"/>
    <w:rsid w:val="00FC1D9A"/>
    <w:rsid w:val="00FC36C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http://schemas.microsoft.com/office/infopath/2007/PartnerControl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18</cp:revision>
  <dcterms:created xsi:type="dcterms:W3CDTF">2022-03-30T01:26:00Z</dcterms:created>
  <dcterms:modified xsi:type="dcterms:W3CDTF">2023-03-01T00:04:00Z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