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DEED2" w14:textId="77777777" w:rsidR="002C65E5" w:rsidRDefault="002C65E5" w:rsidP="003079D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0249CEB7" w14:textId="77777777" w:rsidR="002C65E5" w:rsidRDefault="002C65E5" w:rsidP="003079DF">
      <w:pPr>
        <w:jc w:val="center"/>
        <w:rPr>
          <w:sz w:val="28"/>
          <w:szCs w:val="28"/>
        </w:rPr>
      </w:pPr>
    </w:p>
    <w:p w14:paraId="6B1B027B" w14:textId="6D91828A" w:rsidR="00831973" w:rsidRDefault="00051A28" w:rsidP="003079DF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6514799A" w:rsidR="00684F68" w:rsidRPr="00B622D9" w:rsidRDefault="00684F68" w:rsidP="003079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051A28">
        <w:rPr>
          <w:sz w:val="28"/>
          <w:szCs w:val="28"/>
        </w:rPr>
        <w:t>ем</w:t>
      </w:r>
      <w:r w:rsidR="00831973">
        <w:rPr>
          <w:sz w:val="28"/>
          <w:szCs w:val="28"/>
        </w:rPr>
        <w:t xml:space="preserve"> мэра</w:t>
      </w:r>
    </w:p>
    <w:p w14:paraId="505F5A19" w14:textId="77777777" w:rsidR="00684F68" w:rsidRDefault="00684F68" w:rsidP="003079D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3079DF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B173F22" w14:textId="77777777" w:rsidR="004172A8" w:rsidRDefault="004172A8" w:rsidP="004172A8">
      <w:pPr>
        <w:ind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6955524A16AF475AB25009F930F89E2A"/>
          </w:placeholder>
        </w:sdtPr>
        <w:sdtContent>
          <w:r>
            <w:rPr>
              <w:sz w:val="28"/>
              <w:szCs w:val="28"/>
            </w:rPr>
            <w:t>15 августа 2022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FF84D3CBD6D4F2EA50C538938A3931B"/>
          </w:placeholder>
        </w:sdtPr>
        <w:sdtContent>
          <w:r>
            <w:rPr>
              <w:sz w:val="28"/>
              <w:szCs w:val="28"/>
            </w:rPr>
            <w:t>134</w:t>
          </w:r>
        </w:sdtContent>
      </w:sdt>
    </w:p>
    <w:p w14:paraId="75CBCEB4" w14:textId="65F13095" w:rsidR="00684F68" w:rsidRPr="005429DB" w:rsidRDefault="00684F68" w:rsidP="003079DF">
      <w:pPr>
        <w:ind w:right="-46"/>
        <w:jc w:val="center"/>
        <w:rPr>
          <w:sz w:val="28"/>
          <w:szCs w:val="28"/>
        </w:rPr>
      </w:pPr>
      <w:bookmarkStart w:id="0" w:name="_GoBack"/>
      <w:bookmarkEnd w:id="0"/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3B7F1D5" w14:textId="344135EC" w:rsidR="003079DF" w:rsidRDefault="003079DF" w:rsidP="00684F6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ПОРЯДОК</w:t>
      </w:r>
    </w:p>
    <w:p w14:paraId="7E0F841D" w14:textId="01418340" w:rsidR="00684F68" w:rsidRPr="003079DF" w:rsidRDefault="00831973" w:rsidP="00684F68">
      <w:pPr>
        <w:jc w:val="center"/>
        <w:rPr>
          <w:sz w:val="28"/>
          <w:szCs w:val="28"/>
        </w:rPr>
      </w:pPr>
      <w:r w:rsidRPr="003079DF">
        <w:rPr>
          <w:bCs/>
          <w:sz w:val="28"/>
          <w:szCs w:val="28"/>
        </w:rPr>
        <w:t xml:space="preserve">проведения экспертизы проектов административных регламентов </w:t>
      </w:r>
      <w:r w:rsidR="003079DF">
        <w:rPr>
          <w:bCs/>
          <w:sz w:val="28"/>
          <w:szCs w:val="28"/>
        </w:rPr>
        <w:br/>
      </w:r>
      <w:r w:rsidRPr="003079DF">
        <w:rPr>
          <w:bCs/>
          <w:sz w:val="28"/>
          <w:szCs w:val="28"/>
        </w:rPr>
        <w:t>предоставления государственных (муниципальных) услуг</w:t>
      </w:r>
    </w:p>
    <w:p w14:paraId="1B307F98" w14:textId="707093FB" w:rsidR="00831973" w:rsidRPr="003079DF" w:rsidRDefault="00831973" w:rsidP="00684F68"/>
    <w:p w14:paraId="4250775F" w14:textId="432EB98F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1973" w:rsidRPr="00831973">
        <w:rPr>
          <w:sz w:val="28"/>
          <w:szCs w:val="28"/>
        </w:rPr>
        <w:t xml:space="preserve">Настоящий Порядок определяет правила проведения уполномоченным органом (далее - Уполномоченный орган) экспертизы проекта административного регламента предоставления государственной </w:t>
      </w:r>
      <w:r w:rsidR="00831973">
        <w:rPr>
          <w:sz w:val="28"/>
          <w:szCs w:val="28"/>
        </w:rPr>
        <w:t xml:space="preserve">(муниципальной) </w:t>
      </w:r>
      <w:r w:rsidR="00831973" w:rsidRPr="00831973">
        <w:rPr>
          <w:sz w:val="28"/>
          <w:szCs w:val="28"/>
        </w:rPr>
        <w:t>услуги, проекта нормативного правового акта, утверждающего изменения в ранее изданный административный регламент предоставления государственной (муниципальной)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услуги (далее - проект изменений в административный регламент), а также проекта нормативного правового акта, признающего административный регламент предоставления государственной (муниципальной)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 утратившим силу (далее - проект акта о признании утратившим силу административного регламента), разработанных органами </w:t>
      </w:r>
      <w:r w:rsidR="00831973">
        <w:rPr>
          <w:sz w:val="28"/>
          <w:szCs w:val="28"/>
        </w:rPr>
        <w:t>местного самоуправления</w:t>
      </w:r>
      <w:r w:rsidR="00831973" w:rsidRPr="00831973">
        <w:rPr>
          <w:sz w:val="28"/>
          <w:szCs w:val="28"/>
        </w:rPr>
        <w:t>, наделенными в соответствии с действующим законодательством полномочиями по предоставлению государственных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(муниципальн</w:t>
      </w:r>
      <w:r w:rsidR="00831973">
        <w:rPr>
          <w:sz w:val="28"/>
          <w:szCs w:val="28"/>
        </w:rPr>
        <w:t>ых</w:t>
      </w:r>
      <w:r w:rsidR="00831973" w:rsidRPr="00831973">
        <w:rPr>
          <w:sz w:val="28"/>
          <w:szCs w:val="28"/>
        </w:rPr>
        <w:t>) услуг в установленной сфере деятельности.</w:t>
      </w:r>
    </w:p>
    <w:p w14:paraId="6D20FC23" w14:textId="1E929E47" w:rsid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1973" w:rsidRPr="00831973">
        <w:rPr>
          <w:sz w:val="28"/>
          <w:szCs w:val="28"/>
        </w:rPr>
        <w:t>Предметом экспертизы является оценка соответствия проекта административного регламента предоставления государственной (муниципальной)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проекта изменений в административный регламент (с учетом действующей редакции административного регламента), проекта акта о признании утратившим силу административного регламента требованиям, предъявляемым к ним Федеральным </w:t>
      </w:r>
      <w:hyperlink r:id="rId9" w:history="1">
        <w:r w:rsidR="00831973" w:rsidRPr="0083197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831973" w:rsidRPr="00831973">
        <w:rPr>
          <w:sz w:val="28"/>
          <w:szCs w:val="28"/>
        </w:rPr>
        <w:t xml:space="preserve"> от 27.07.2010 </w:t>
      </w:r>
      <w:r w:rsidR="00831973">
        <w:rPr>
          <w:sz w:val="28"/>
          <w:szCs w:val="28"/>
        </w:rPr>
        <w:t>№</w:t>
      </w:r>
      <w:r w:rsidR="00831973" w:rsidRPr="00831973">
        <w:rPr>
          <w:sz w:val="28"/>
          <w:szCs w:val="28"/>
        </w:rPr>
        <w:t xml:space="preserve"> 210-ФЗ </w:t>
      </w:r>
      <w:r w:rsidR="00831973">
        <w:rPr>
          <w:sz w:val="28"/>
          <w:szCs w:val="28"/>
        </w:rPr>
        <w:t>«</w:t>
      </w:r>
      <w:r w:rsidR="00831973" w:rsidRPr="00831973">
        <w:rPr>
          <w:sz w:val="28"/>
          <w:szCs w:val="28"/>
        </w:rPr>
        <w:t>Об организации предоставления государственных и муниципальных услуг</w:t>
      </w:r>
      <w:r w:rsidR="00831973">
        <w:rPr>
          <w:sz w:val="28"/>
          <w:szCs w:val="28"/>
        </w:rPr>
        <w:t>»</w:t>
      </w:r>
      <w:r w:rsidR="00831973" w:rsidRPr="00831973">
        <w:rPr>
          <w:sz w:val="28"/>
          <w:szCs w:val="28"/>
        </w:rPr>
        <w:t xml:space="preserve"> (далее - Федеральный закон </w:t>
      </w:r>
      <w:r>
        <w:rPr>
          <w:sz w:val="28"/>
          <w:szCs w:val="28"/>
        </w:rPr>
        <w:t>№</w:t>
      </w:r>
      <w:r w:rsidR="00831973" w:rsidRPr="00831973">
        <w:rPr>
          <w:sz w:val="28"/>
          <w:szCs w:val="28"/>
        </w:rPr>
        <w:t xml:space="preserve"> 210-ФЗ), и иными нормативными правовыми актами, регулирующими порядок предоставления соответствующей государственной (муниципальной)</w:t>
      </w:r>
      <w:r w:rsidR="00831973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14:paraId="24004750" w14:textId="16106B87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При проведении экспертизы проекта административного регламента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 xml:space="preserve">услуги, проекта изменений в административный регламент, проекта акта о признании утратившим силу административного регламента </w:t>
      </w:r>
      <w:r w:rsidRPr="00831973">
        <w:rPr>
          <w:sz w:val="28"/>
          <w:szCs w:val="28"/>
        </w:rPr>
        <w:lastRenderedPageBreak/>
        <w:t>проводится оценка на предмет наличия и актуальности сведений о соответствующей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услуге в перечнях государственных (муниципальн</w:t>
      </w:r>
      <w:r>
        <w:rPr>
          <w:sz w:val="28"/>
          <w:szCs w:val="28"/>
        </w:rPr>
        <w:t>ых</w:t>
      </w:r>
      <w:r w:rsidRPr="0083197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 xml:space="preserve">услуг, предоставляемых органами </w:t>
      </w:r>
      <w:r>
        <w:rPr>
          <w:sz w:val="28"/>
          <w:szCs w:val="28"/>
        </w:rPr>
        <w:t>местного самоуправления</w:t>
      </w:r>
      <w:r w:rsidRPr="00831973">
        <w:rPr>
          <w:sz w:val="28"/>
          <w:szCs w:val="28"/>
        </w:rPr>
        <w:t xml:space="preserve"> (далее - Перечни).</w:t>
      </w:r>
    </w:p>
    <w:p w14:paraId="39BC8CB3" w14:textId="5D1589F2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31973" w:rsidRPr="00831973">
        <w:rPr>
          <w:sz w:val="28"/>
          <w:szCs w:val="28"/>
        </w:rPr>
        <w:t>При проведении экспертизы проекта административного регламента предоставления государственной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(муниципальной) услуги, а также проекта изменений в административный регламент Уполномоченный орган рассматривает в том числе:</w:t>
      </w:r>
    </w:p>
    <w:p w14:paraId="116E7131" w14:textId="57A1F368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а) комплектность поступивших на экспертизу материалов;</w:t>
      </w:r>
    </w:p>
    <w:p w14:paraId="54F92730" w14:textId="0147C04B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б) соответствие структуры и содержания проекта административного регламента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а также проекта изменений в административный регламент требованиям Порядка разработки;</w:t>
      </w:r>
    </w:p>
    <w:p w14:paraId="756133BA" w14:textId="24BE348B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в) полноту описания в проекте административного регламента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а также в проекте изменений в административный регламент порядка и условий предоставления государственной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(муниципальной) услуги, установленных федеральными законами, нормативными правовыми актами Правительства Российской Федерации, законами и иными нормативными правовыми актами Сахалинской области;</w:t>
      </w:r>
    </w:p>
    <w:p w14:paraId="2D0A57DD" w14:textId="0BF61F12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г) учет замечаний и предложений, полученных в результате независимой экспертизы проекта административного регламента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проекта изменений в административный регламент;</w:t>
      </w:r>
    </w:p>
    <w:p w14:paraId="00D98557" w14:textId="185EEB37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д) оптимизацию (повышение качества) порядка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в том числе:</w:t>
      </w:r>
    </w:p>
    <w:p w14:paraId="33DD1C18" w14:textId="66ED9514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упорядочение административных процедур (действий);</w:t>
      </w:r>
    </w:p>
    <w:p w14:paraId="448B951E" w14:textId="6D31EEC2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устранение избыточных административных процедур (действий) если это не противоречит федеральным законам, нормативным правовым актам Правительства Российской Федерации, законам и иным нормативным правовым актам Сахалинской области;</w:t>
      </w:r>
    </w:p>
    <w:p w14:paraId="39E4816B" w14:textId="6BAF58A9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сокращение срока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а также срока выполнения отдельных административных процедур (действий) в рамках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услуги;</w:t>
      </w:r>
    </w:p>
    <w:p w14:paraId="0E45BC0B" w14:textId="6620F267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предоставление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 в электронной форме;</w:t>
      </w:r>
    </w:p>
    <w:p w14:paraId="244BA121" w14:textId="14E27C55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получение документов и информации, которые необходимы для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посредством межведомственного информационного взаимодействия;</w:t>
      </w:r>
    </w:p>
    <w:p w14:paraId="04712C22" w14:textId="5DB88366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lastRenderedPageBreak/>
        <w:t>- особенности выполнения административных процедур (действий) в многофункциональных центрах предоставления государственных и муниципальных услуг;</w:t>
      </w:r>
    </w:p>
    <w:p w14:paraId="04B6D039" w14:textId="368CF207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возможность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 в упреждающем (проактивном) режиме;</w:t>
      </w:r>
    </w:p>
    <w:p w14:paraId="745ED333" w14:textId="35CBB37F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многоканальность и экстерриториальность получения государственных (муниципальн</w:t>
      </w:r>
      <w:r>
        <w:rPr>
          <w:sz w:val="28"/>
          <w:szCs w:val="28"/>
        </w:rPr>
        <w:t>ых</w:t>
      </w:r>
      <w:r w:rsidRPr="0083197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услуг;</w:t>
      </w:r>
    </w:p>
    <w:p w14:paraId="74D94A14" w14:textId="35BE147A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вариативность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услуги;</w:t>
      </w:r>
    </w:p>
    <w:p w14:paraId="4EFBD986" w14:textId="2ED01705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>- внедрение реестровой модели предоставления государственных</w:t>
      </w:r>
      <w:r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(муниципальн</w:t>
      </w:r>
      <w:r>
        <w:rPr>
          <w:sz w:val="28"/>
          <w:szCs w:val="28"/>
        </w:rPr>
        <w:t>ых</w:t>
      </w:r>
      <w:r w:rsidRPr="00831973">
        <w:rPr>
          <w:sz w:val="28"/>
          <w:szCs w:val="28"/>
        </w:rPr>
        <w:t xml:space="preserve">) услуг, а также внедрение иных принципов предоставления государственных услуг, предусмотренных Федеральным </w:t>
      </w:r>
      <w:hyperlink r:id="rId10" w:history="1">
        <w:r w:rsidRPr="0083197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831973">
        <w:rPr>
          <w:sz w:val="28"/>
          <w:szCs w:val="28"/>
        </w:rPr>
        <w:t xml:space="preserve"> </w:t>
      </w:r>
      <w:r w:rsidR="00051A28">
        <w:rPr>
          <w:sz w:val="28"/>
          <w:szCs w:val="28"/>
        </w:rPr>
        <w:t>№</w:t>
      </w:r>
      <w:r w:rsidRPr="00831973">
        <w:rPr>
          <w:sz w:val="28"/>
          <w:szCs w:val="28"/>
        </w:rPr>
        <w:t xml:space="preserve"> 210-ФЗ.</w:t>
      </w:r>
    </w:p>
    <w:p w14:paraId="2ED4D80D" w14:textId="0F062D5C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31973" w:rsidRPr="00831973">
        <w:rPr>
          <w:sz w:val="28"/>
          <w:szCs w:val="28"/>
        </w:rPr>
        <w:t xml:space="preserve">Органы </w:t>
      </w:r>
      <w:r w:rsidR="00831973">
        <w:rPr>
          <w:sz w:val="28"/>
          <w:szCs w:val="28"/>
        </w:rPr>
        <w:t>местного самоуправления</w:t>
      </w:r>
      <w:r w:rsidR="00831973" w:rsidRPr="00831973">
        <w:rPr>
          <w:sz w:val="28"/>
          <w:szCs w:val="28"/>
        </w:rPr>
        <w:t>, ответственные за утверждение административного регламента предоставления государственной (муниципальной)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услуги, внесение изменений в административный регламент, издание акта о признании утратившим силу административного регламента, готовят и представляют на экспертизу вместе с проектами указанных нормативных правовых актов пояснительную записку, в которой приводится информация об основных предполагаемых улучшениях предоставления государственной (муниципальной)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сведения об учете рекомендаций независимой экспертизы (период нахождения на сайте, наличие либо отсутствие предложений и замечаний общественных организаций и граждан, итоги их рассмотрения), сведения о направлении указанных проектов в прокуратуру </w:t>
      </w:r>
      <w:r w:rsidR="00831973">
        <w:rPr>
          <w:sz w:val="28"/>
          <w:szCs w:val="28"/>
        </w:rPr>
        <w:t>Ногликского района</w:t>
      </w:r>
      <w:r w:rsidR="00831973" w:rsidRPr="00831973">
        <w:rPr>
          <w:sz w:val="28"/>
          <w:szCs w:val="28"/>
        </w:rPr>
        <w:t xml:space="preserve"> в целях обеспечения их изучения на предмет соответствия действующему законодательству.</w:t>
      </w:r>
    </w:p>
    <w:p w14:paraId="3671338E" w14:textId="3BB1C1EC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31973" w:rsidRPr="00831973">
        <w:rPr>
          <w:sz w:val="28"/>
          <w:szCs w:val="28"/>
        </w:rPr>
        <w:t>В случае если в процессе разработки проекта административного регламента предоставления государственной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(муниципальной) услуги, проекта изменений в административный регламент, проекта акта о признании утратившим силу административного регламента вносятся изменения в иные нормативные правовые акты, регулирующие порядок предоставления соответствующей государственной (муниципальной)</w:t>
      </w:r>
      <w:r w:rsidR="00831973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указанные проекты направляются на экспертизу в Уполномоченный орган с приложением проектов иных нормативных правовых актов, регулирующих порядок предоставления соответствующей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услуги.</w:t>
      </w:r>
    </w:p>
    <w:p w14:paraId="2FD39758" w14:textId="54174C58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31973" w:rsidRPr="00831973">
        <w:rPr>
          <w:sz w:val="28"/>
          <w:szCs w:val="28"/>
        </w:rPr>
        <w:t xml:space="preserve">Экспертиза проекта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проекта изменений в административный регламент, проекта акта о признании </w:t>
      </w:r>
      <w:r w:rsidR="00831973" w:rsidRPr="00831973">
        <w:rPr>
          <w:sz w:val="28"/>
          <w:szCs w:val="28"/>
        </w:rPr>
        <w:lastRenderedPageBreak/>
        <w:t xml:space="preserve">утратившим силу административного регламента проводится Уполномоченным органом после его согласования со всеми заинтересованными органами, организациями и должностными лицами и по истечении срока его размещения на официальном сайте </w:t>
      </w:r>
      <w:r w:rsidR="00461B89">
        <w:rPr>
          <w:sz w:val="28"/>
          <w:szCs w:val="28"/>
        </w:rPr>
        <w:t>муниципального образования «Городской округ Ногликский»</w:t>
      </w:r>
      <w:r w:rsidR="00831973" w:rsidRPr="00831973">
        <w:rPr>
          <w:sz w:val="28"/>
          <w:szCs w:val="28"/>
        </w:rPr>
        <w:t xml:space="preserve"> в информационно-телекоммуникационной сети Интернет в установленном порядке.</w:t>
      </w:r>
    </w:p>
    <w:p w14:paraId="6361CCC1" w14:textId="23A0D5F3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31973" w:rsidRPr="00831973">
        <w:rPr>
          <w:sz w:val="28"/>
          <w:szCs w:val="28"/>
        </w:rPr>
        <w:t xml:space="preserve">Заключение на проект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услуги, проекта изменений в административный регламент, проекта акта о признании утратившим силу административного регламента представляется Уполномоченным органом в срок не более 15 рабочих дней со дня получения указанного проекта.</w:t>
      </w:r>
    </w:p>
    <w:p w14:paraId="39F8F463" w14:textId="590BDC37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831973" w:rsidRPr="00831973">
        <w:rPr>
          <w:sz w:val="28"/>
          <w:szCs w:val="28"/>
        </w:rPr>
        <w:t xml:space="preserve">Заключение на проект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проект изменений в административный регламент, проект акта о признании утратившим силу административного регламента утверждается </w:t>
      </w:r>
      <w:r w:rsidR="00461B89">
        <w:rPr>
          <w:sz w:val="28"/>
          <w:szCs w:val="28"/>
        </w:rPr>
        <w:t>специалистом</w:t>
      </w:r>
      <w:r w:rsidR="00831973" w:rsidRPr="00831973">
        <w:rPr>
          <w:sz w:val="28"/>
          <w:szCs w:val="28"/>
        </w:rPr>
        <w:t xml:space="preserve"> Уполномоченного органа.</w:t>
      </w:r>
    </w:p>
    <w:p w14:paraId="1EC43F80" w14:textId="3294DBC8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831973" w:rsidRPr="00831973">
        <w:rPr>
          <w:sz w:val="28"/>
          <w:szCs w:val="28"/>
        </w:rPr>
        <w:t xml:space="preserve">Проект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проекта изменений в административный регламент, проекта акта о признании утратившим силу административного регламента возвращаются Уполномоченным органом без проведения экспертизы в случае, если нарушен порядок представления указанных проектов на экспертизу, предусмотренный настоящим Порядком, а также в случае отсутствия сведений о соответствующей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услуге в Перечнях.</w:t>
      </w:r>
    </w:p>
    <w:p w14:paraId="69C4DA8E" w14:textId="13C0635F" w:rsidR="00831973" w:rsidRPr="00831973" w:rsidRDefault="00831973" w:rsidP="00051A28">
      <w:pPr>
        <w:ind w:firstLine="709"/>
        <w:jc w:val="both"/>
        <w:rPr>
          <w:sz w:val="28"/>
          <w:szCs w:val="28"/>
        </w:rPr>
      </w:pPr>
      <w:r w:rsidRPr="00831973">
        <w:rPr>
          <w:sz w:val="28"/>
          <w:szCs w:val="28"/>
        </w:rPr>
        <w:t xml:space="preserve">В случае возвращения проекта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Pr="00831973">
        <w:rPr>
          <w:sz w:val="28"/>
          <w:szCs w:val="28"/>
        </w:rPr>
        <w:t>услуги, проекта изменений в административный регламент, проекта акта о признании утратившим силу административного регламента без экспертизы нарушения должны быть устранены, а соответствующий проект административного регламента предоставления государственной</w:t>
      </w:r>
      <w:r w:rsidR="00461B89">
        <w:rPr>
          <w:sz w:val="28"/>
          <w:szCs w:val="28"/>
        </w:rPr>
        <w:t xml:space="preserve"> </w:t>
      </w:r>
      <w:r w:rsidR="00461B89" w:rsidRPr="00461B89">
        <w:rPr>
          <w:sz w:val="28"/>
          <w:szCs w:val="28"/>
        </w:rPr>
        <w:t>(муниципальной)</w:t>
      </w:r>
      <w:r w:rsidRPr="00831973">
        <w:rPr>
          <w:sz w:val="28"/>
          <w:szCs w:val="28"/>
        </w:rPr>
        <w:t xml:space="preserve"> услуги, проект изменений в административный регламент, проект акта о признании утратившим силу административного регламента повторно представлен на экспертизу в Уполномоченный орган.</w:t>
      </w:r>
    </w:p>
    <w:p w14:paraId="4001573F" w14:textId="13828615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31973" w:rsidRPr="00831973">
        <w:rPr>
          <w:sz w:val="28"/>
          <w:szCs w:val="28"/>
        </w:rPr>
        <w:t xml:space="preserve">При наличии в заключении Уполномоченного органа замечаний и предложений на проект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 xml:space="preserve">услуги, проект изменений в административный регламент, проект акта о признании утратившим силу административного регламента органы </w:t>
      </w:r>
      <w:r w:rsidR="00461B89">
        <w:rPr>
          <w:sz w:val="28"/>
          <w:szCs w:val="28"/>
        </w:rPr>
        <w:t xml:space="preserve">местного </w:t>
      </w:r>
      <w:r w:rsidR="00461B89">
        <w:rPr>
          <w:sz w:val="28"/>
          <w:szCs w:val="28"/>
        </w:rPr>
        <w:lastRenderedPageBreak/>
        <w:t>самоуправления</w:t>
      </w:r>
      <w:r w:rsidR="00831973" w:rsidRPr="00831973">
        <w:rPr>
          <w:sz w:val="28"/>
          <w:szCs w:val="28"/>
        </w:rPr>
        <w:t>, ответственные за утверждение указанных проектов обеспечивают учет таких замечаний и предложений и повторное направление указанных проектов на экспертизу.</w:t>
      </w:r>
    </w:p>
    <w:p w14:paraId="0E7CE7AD" w14:textId="75D77EFE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831973" w:rsidRPr="00831973">
        <w:rPr>
          <w:sz w:val="28"/>
          <w:szCs w:val="28"/>
        </w:rPr>
        <w:t xml:space="preserve">Если в процессе доработки вносятся существенные изменения принципиального характера, то проект административного регламента предоставления государственной </w:t>
      </w:r>
      <w:r w:rsidR="00461B89" w:rsidRPr="00461B89">
        <w:rPr>
          <w:sz w:val="28"/>
          <w:szCs w:val="28"/>
        </w:rPr>
        <w:t>(муниципальной)</w:t>
      </w:r>
      <w:r w:rsidR="00461B89">
        <w:rPr>
          <w:sz w:val="28"/>
          <w:szCs w:val="28"/>
        </w:rPr>
        <w:t xml:space="preserve"> </w:t>
      </w:r>
      <w:r w:rsidR="00831973" w:rsidRPr="00831973">
        <w:rPr>
          <w:sz w:val="28"/>
          <w:szCs w:val="28"/>
        </w:rPr>
        <w:t>услуги, проект изменений в административный регламент, проект акта о признании утратившим силу административного регламента направляется на экспертизу в Уполномоченный орган после повторного согласования со всеми заинтересованными органами, организациями и должностными лицами.</w:t>
      </w:r>
    </w:p>
    <w:p w14:paraId="68D09EE1" w14:textId="2430A169" w:rsidR="00831973" w:rsidRPr="00831973" w:rsidRDefault="00051A28" w:rsidP="00051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831973" w:rsidRPr="00831973">
        <w:rPr>
          <w:sz w:val="28"/>
          <w:szCs w:val="28"/>
        </w:rPr>
        <w:t>Административный регламент может быть принят только в случае получения положительного заключения Уполномоченного органа.</w:t>
      </w:r>
    </w:p>
    <w:sectPr w:rsidR="00831973" w:rsidRPr="00831973" w:rsidSect="002C65E5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88B8416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172A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1A28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C65E5"/>
    <w:rsid w:val="003079DF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172A8"/>
    <w:rsid w:val="00461B89"/>
    <w:rsid w:val="00487309"/>
    <w:rsid w:val="00494C94"/>
    <w:rsid w:val="004C77AA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3197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D3D69"/>
    <w:rsid w:val="00D02B8E"/>
    <w:rsid w:val="00D1338F"/>
    <w:rsid w:val="00D30DE6"/>
    <w:rsid w:val="00D51A28"/>
    <w:rsid w:val="00DA6A55"/>
    <w:rsid w:val="00EB73FA"/>
    <w:rsid w:val="00ED77D4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831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3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DF61808E175B615C87CDFEFCE949F58F33B451111AFAF2E4DEC59062136D316C722FCCE4A3CCDA79041A28ECDS221A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FDF61808E175B615C87CDFEFCE949F58F33B451111AFAF2E4DEC59062136D316C722FCCE4A3CCDA79041A28ECDS221A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55524A16AF475AB25009F930F89E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EA043-2642-4A3D-B39E-7C5863C8408D}"/>
      </w:docPartPr>
      <w:docPartBody>
        <w:p w:rsidR="00000000" w:rsidRDefault="00186EE5" w:rsidP="00186EE5">
          <w:pPr>
            <w:pStyle w:val="6955524A16AF475AB25009F930F89E2A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FF84D3CBD6D4F2EA50C538938A393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265AB8-AE47-4C93-AF6F-74B417BEB4D9}"/>
      </w:docPartPr>
      <w:docPartBody>
        <w:p w:rsidR="00000000" w:rsidRDefault="00186EE5" w:rsidP="00186EE5">
          <w:pPr>
            <w:pStyle w:val="EFF84D3CBD6D4F2EA50C538938A3931B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6EE5"/>
    <w:rsid w:val="002604CE"/>
    <w:rsid w:val="00334FE7"/>
    <w:rsid w:val="00393B75"/>
    <w:rsid w:val="005A7E87"/>
    <w:rsid w:val="005F6646"/>
    <w:rsid w:val="006360AA"/>
    <w:rsid w:val="008D5C56"/>
    <w:rsid w:val="009D5B29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9D5B29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9D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9D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5524A16AF475AB25009F930F89E2A">
    <w:name w:val="6955524A16AF475AB25009F930F89E2A"/>
    <w:rsid w:val="00186EE5"/>
  </w:style>
  <w:style w:type="paragraph" w:customStyle="1" w:styleId="EFF84D3CBD6D4F2EA50C538938A3931B">
    <w:name w:val="EFF84D3CBD6D4F2EA50C538938A3931B"/>
    <w:rsid w:val="00186E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D7192FFF-C2B2-4F10-B7A4-C791C93B172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2020-04-07T04:57:00Z</dcterms:created>
  <dcterms:modified xsi:type="dcterms:W3CDTF">2022-08-15T22:19:00Z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