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6F704" w14:textId="55EFF453" w:rsidR="009D60C6" w:rsidRDefault="004F0B3B" w:rsidP="009D60C6">
      <w:pPr>
        <w:spacing w:line="360" w:lineRule="auto"/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14:paraId="09CF1B30" w14:textId="4E5C5672" w:rsidR="009D60C6" w:rsidRPr="00B622D9" w:rsidRDefault="009D60C6" w:rsidP="0033217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постановлени</w:t>
      </w:r>
      <w:r w:rsidR="004F0B3B">
        <w:rPr>
          <w:sz w:val="28"/>
          <w:szCs w:val="28"/>
        </w:rPr>
        <w:t>ем мэра</w:t>
      </w:r>
    </w:p>
    <w:p w14:paraId="6952C5E5" w14:textId="77777777" w:rsidR="009D60C6" w:rsidRDefault="009D60C6" w:rsidP="0033217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муниципального образования</w:t>
      </w:r>
    </w:p>
    <w:p w14:paraId="277ECAA5" w14:textId="77777777" w:rsidR="009D60C6" w:rsidRPr="009C63DB" w:rsidRDefault="009D60C6" w:rsidP="00332177">
      <w:pPr>
        <w:ind w:left="142"/>
        <w:jc w:val="center"/>
        <w:rPr>
          <w:sz w:val="28"/>
          <w:szCs w:val="28"/>
        </w:rPr>
      </w:pPr>
      <w:r>
        <w:rPr>
          <w:sz w:val="28"/>
          <w:szCs w:val="28"/>
        </w:rPr>
        <w:t>«Городской округ Ногликский»</w:t>
      </w:r>
    </w:p>
    <w:p w14:paraId="5AC2BFD5" w14:textId="25D820C5" w:rsidR="009D60C6" w:rsidRPr="005429DB" w:rsidRDefault="009D60C6" w:rsidP="009D60C6">
      <w:pPr>
        <w:ind w:left="142" w:right="-46"/>
        <w:jc w:val="center"/>
        <w:rPr>
          <w:sz w:val="28"/>
          <w:szCs w:val="28"/>
        </w:rPr>
      </w:pPr>
      <w:r w:rsidRPr="005429DB">
        <w:rPr>
          <w:sz w:val="28"/>
          <w:szCs w:val="28"/>
        </w:rPr>
        <w:t xml:space="preserve">от </w:t>
      </w:r>
      <w:sdt>
        <w:sdtPr>
          <w:rPr>
            <w:sz w:val="28"/>
            <w:szCs w:val="28"/>
          </w:rPr>
          <w:alias w:val="{RegDate}"/>
          <w:tag w:val="{RegDate}"/>
          <w:id w:val="-674193854"/>
          <w:placeholder>
            <w:docPart w:val="0DB7EECB62FA4B61995784EF116D1D9B"/>
          </w:placeholder>
        </w:sdtPr>
        <w:sdtEndPr/>
        <w:sdtContent>
          <w:r w:rsidR="00CD057D">
            <w:rPr>
              <w:sz w:val="28"/>
              <w:szCs w:val="28"/>
            </w:rPr>
            <w:t>21 декабря 2021 года</w:t>
          </w:r>
        </w:sdtContent>
      </w:sdt>
      <w:r w:rsidRPr="005429DB">
        <w:rPr>
          <w:sz w:val="28"/>
          <w:szCs w:val="28"/>
        </w:rPr>
        <w:t xml:space="preserve"> № </w:t>
      </w:r>
      <w:sdt>
        <w:sdtPr>
          <w:rPr>
            <w:sz w:val="28"/>
            <w:szCs w:val="28"/>
            <w:lang w:val="en-US"/>
          </w:rPr>
          <w:alias w:val="{RegNumber}"/>
          <w:tag w:val="{RegNumber}"/>
          <w:id w:val="1445812315"/>
          <w:placeholder>
            <w:docPart w:val="48A33F05B7C749D3954D19AE2D59A7C0"/>
          </w:placeholder>
        </w:sdtPr>
        <w:sdtEndPr/>
        <w:sdtContent>
          <w:r w:rsidR="00CD057D">
            <w:rPr>
              <w:sz w:val="28"/>
              <w:szCs w:val="28"/>
            </w:rPr>
            <w:t>212</w:t>
          </w:r>
        </w:sdtContent>
      </w:sdt>
    </w:p>
    <w:p w14:paraId="7B1ADF50" w14:textId="77777777" w:rsidR="009D60C6" w:rsidRPr="00725616" w:rsidRDefault="009D60C6" w:rsidP="009D60C6">
      <w:pPr>
        <w:jc w:val="center"/>
        <w:rPr>
          <w:sz w:val="28"/>
          <w:szCs w:val="28"/>
          <w:u w:val="single"/>
        </w:rPr>
      </w:pPr>
    </w:p>
    <w:p w14:paraId="08D99E01" w14:textId="77777777" w:rsidR="009D60C6" w:rsidRPr="00134EA8" w:rsidRDefault="009D60C6" w:rsidP="009D60C6">
      <w:pPr>
        <w:ind w:left="1134" w:right="1134"/>
        <w:jc w:val="center"/>
        <w:rPr>
          <w:bCs/>
          <w:sz w:val="28"/>
          <w:szCs w:val="28"/>
        </w:rPr>
      </w:pPr>
    </w:p>
    <w:p w14:paraId="1F8F302E" w14:textId="77777777" w:rsidR="009D60C6" w:rsidRDefault="009D60C6" w:rsidP="009D60C6">
      <w:pPr>
        <w:jc w:val="center"/>
        <w:rPr>
          <w:sz w:val="28"/>
          <w:szCs w:val="28"/>
        </w:rPr>
        <w:sectPr w:rsidR="009D60C6" w:rsidSect="00B115E1">
          <w:type w:val="continuous"/>
          <w:pgSz w:w="11906" w:h="16838"/>
          <w:pgMar w:top="1134" w:right="1134" w:bottom="1134" w:left="5954" w:header="709" w:footer="709" w:gutter="0"/>
          <w:cols w:space="708"/>
          <w:docGrid w:linePitch="360"/>
        </w:sectPr>
      </w:pPr>
    </w:p>
    <w:p w14:paraId="145F738D" w14:textId="411484CD" w:rsidR="006128FE" w:rsidRDefault="00505A4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>П</w:t>
      </w:r>
      <w:r w:rsidR="00332177">
        <w:rPr>
          <w:bCs/>
          <w:sz w:val="28"/>
          <w:szCs w:val="28"/>
        </w:rPr>
        <w:t>ОРЯДОК</w:t>
      </w:r>
      <w:r>
        <w:rPr>
          <w:bCs/>
          <w:sz w:val="28"/>
          <w:szCs w:val="28"/>
        </w:rPr>
        <w:t xml:space="preserve"> </w:t>
      </w:r>
      <w:r w:rsidR="00332177">
        <w:rPr>
          <w:bCs/>
          <w:sz w:val="28"/>
          <w:szCs w:val="28"/>
        </w:rPr>
        <w:br/>
      </w:r>
      <w:r>
        <w:rPr>
          <w:bCs/>
          <w:sz w:val="28"/>
          <w:szCs w:val="28"/>
        </w:rPr>
        <w:t>обращения с отработанными ртутьсодержащими лампами</w:t>
      </w:r>
    </w:p>
    <w:p w14:paraId="16494908" w14:textId="77777777" w:rsidR="006128FE" w:rsidRDefault="00505A4D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на территории муниципального образования </w:t>
      </w:r>
    </w:p>
    <w:p w14:paraId="6FCBC1EF" w14:textId="1483689D" w:rsidR="00AA64A9" w:rsidRDefault="004F0B3B">
      <w:pPr>
        <w:jc w:val="center"/>
        <w:rPr>
          <w:rFonts w:eastAsia="DejaVu Sans" w:cs="Lohit Hindi"/>
          <w:bCs/>
          <w:kern w:val="1"/>
          <w:sz w:val="28"/>
          <w:szCs w:val="28"/>
          <w:lang w:eastAsia="hi-IN" w:bidi="hi-IN"/>
        </w:rPr>
      </w:pPr>
      <w:r>
        <w:rPr>
          <w:bCs/>
          <w:sz w:val="28"/>
          <w:szCs w:val="28"/>
        </w:rPr>
        <w:t>«</w:t>
      </w:r>
      <w:r w:rsidR="00505A4D">
        <w:rPr>
          <w:bCs/>
          <w:sz w:val="28"/>
          <w:szCs w:val="28"/>
        </w:rPr>
        <w:t>Городской округ Ногликский</w:t>
      </w:r>
      <w:r>
        <w:rPr>
          <w:bCs/>
          <w:sz w:val="28"/>
          <w:szCs w:val="28"/>
        </w:rPr>
        <w:t>»</w:t>
      </w:r>
    </w:p>
    <w:p w14:paraId="2C071A1B" w14:textId="3CE6409F" w:rsidR="009D60C6" w:rsidRDefault="009D60C6" w:rsidP="009D60C6">
      <w:pPr>
        <w:jc w:val="both"/>
        <w:rPr>
          <w:sz w:val="28"/>
          <w:szCs w:val="28"/>
        </w:rPr>
        <w:sectPr w:rsidR="009D60C6" w:rsidSect="00A55B69">
          <w:type w:val="continuous"/>
          <w:pgSz w:w="11906" w:h="16838"/>
          <w:pgMar w:top="1134" w:right="1134" w:bottom="1134" w:left="1701" w:header="709" w:footer="709" w:gutter="0"/>
          <w:cols w:space="708"/>
          <w:formProt w:val="0"/>
          <w:docGrid w:linePitch="360"/>
        </w:sectPr>
      </w:pPr>
    </w:p>
    <w:p w14:paraId="3FA0BFDE" w14:textId="77777777" w:rsidR="009A5C7D" w:rsidRDefault="004F0B3B" w:rsidP="004F0B3B">
      <w:pPr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</w:p>
    <w:p w14:paraId="20741003" w14:textId="14ED8A1B" w:rsidR="004F0B3B" w:rsidRPr="004F0B3B" w:rsidRDefault="004F0B3B" w:rsidP="00332177">
      <w:pPr>
        <w:ind w:firstLine="709"/>
        <w:jc w:val="both"/>
        <w:rPr>
          <w:bCs/>
          <w:sz w:val="28"/>
          <w:szCs w:val="28"/>
        </w:rPr>
      </w:pPr>
      <w:r w:rsidRPr="004F0B3B">
        <w:rPr>
          <w:sz w:val="28"/>
          <w:szCs w:val="28"/>
        </w:rPr>
        <w:t>1. Порядок обращения с отработанными ртутьсодержащими лампами на территории муни</w:t>
      </w:r>
      <w:bookmarkStart w:id="0" w:name="_GoBack"/>
      <w:bookmarkEnd w:id="0"/>
      <w:r w:rsidRPr="004F0B3B">
        <w:rPr>
          <w:sz w:val="28"/>
          <w:szCs w:val="28"/>
        </w:rPr>
        <w:t xml:space="preserve">ципального образования </w:t>
      </w:r>
      <w:r w:rsidRPr="004F0B3B">
        <w:rPr>
          <w:bCs/>
          <w:sz w:val="28"/>
          <w:szCs w:val="28"/>
        </w:rPr>
        <w:t>«Городской округ Ногликский»</w:t>
      </w:r>
      <w:r w:rsidRPr="004F0B3B">
        <w:rPr>
          <w:sz w:val="28"/>
          <w:szCs w:val="28"/>
        </w:rPr>
        <w:t xml:space="preserve"> (далее - Порядок) разработан в целях снижения неблагоприятного воздействия ртутьсодержащих отходов на здоровье населения и окружающую среду.</w:t>
      </w:r>
    </w:p>
    <w:p w14:paraId="1F9708B3" w14:textId="1F3DA5A8" w:rsidR="004F0B3B" w:rsidRPr="004F0B3B" w:rsidRDefault="004F0B3B" w:rsidP="00332177">
      <w:pPr>
        <w:ind w:firstLine="709"/>
        <w:jc w:val="both"/>
        <w:rPr>
          <w:bCs/>
          <w:sz w:val="28"/>
          <w:szCs w:val="28"/>
        </w:rPr>
      </w:pPr>
      <w:r w:rsidRPr="004F0B3B">
        <w:rPr>
          <w:sz w:val="28"/>
          <w:szCs w:val="28"/>
        </w:rPr>
        <w:t>2. Настоящий Порядок обязателен для исполнения всеми физическими и юридическими лицами, индивидуальными предпринимателями, в том числе</w:t>
      </w:r>
      <w:r w:rsidR="006128FE">
        <w:rPr>
          <w:sz w:val="28"/>
          <w:szCs w:val="28"/>
        </w:rPr>
        <w:t>,</w:t>
      </w:r>
      <w:r w:rsidRPr="004F0B3B">
        <w:rPr>
          <w:sz w:val="28"/>
          <w:szCs w:val="28"/>
        </w:rPr>
        <w:t xml:space="preserve"> осуществляющими управление многоквартирными домами на основании заключенного договора или заключивших с собственниками помещений многоквартирного дома договоры на оказание услуг по содержанию и ремонту общего имущества в таком доме (далее - Управляющие организации) на всей территории муниципального образования </w:t>
      </w:r>
      <w:r w:rsidRPr="004F0B3B">
        <w:rPr>
          <w:bCs/>
          <w:sz w:val="28"/>
          <w:szCs w:val="28"/>
        </w:rPr>
        <w:t>«Городской округ Ногликский»</w:t>
      </w:r>
      <w:r w:rsidRPr="004F0B3B">
        <w:rPr>
          <w:sz w:val="28"/>
          <w:szCs w:val="28"/>
        </w:rPr>
        <w:t>.</w:t>
      </w:r>
    </w:p>
    <w:p w14:paraId="00358B0E" w14:textId="36A3B215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 xml:space="preserve">3. Используемые в настоящем Порядке понятия и термины применяются в том же значении, в каком они используются в Федеральном </w:t>
      </w:r>
      <w:hyperlink r:id="rId9" w:history="1">
        <w:r w:rsidRPr="004F0B3B">
          <w:rPr>
            <w:rStyle w:val="ac"/>
            <w:color w:val="auto"/>
            <w:sz w:val="28"/>
            <w:szCs w:val="28"/>
            <w:u w:val="none"/>
          </w:rPr>
          <w:t>законе</w:t>
        </w:r>
      </w:hyperlink>
      <w:r w:rsidRPr="004F0B3B">
        <w:rPr>
          <w:sz w:val="28"/>
          <w:szCs w:val="28"/>
        </w:rPr>
        <w:t xml:space="preserve"> Российской Ф</w:t>
      </w:r>
      <w:r w:rsidR="006128FE">
        <w:rPr>
          <w:sz w:val="28"/>
          <w:szCs w:val="28"/>
        </w:rPr>
        <w:t>едерации от 24.06.1998 №</w:t>
      </w:r>
      <w:r w:rsidR="005774A6">
        <w:rPr>
          <w:sz w:val="28"/>
          <w:szCs w:val="28"/>
        </w:rPr>
        <w:t xml:space="preserve"> 89-ФЗ «</w:t>
      </w:r>
      <w:r w:rsidRPr="004F0B3B">
        <w:rPr>
          <w:sz w:val="28"/>
          <w:szCs w:val="28"/>
        </w:rPr>
        <w:t>Об отходах производства и потребления</w:t>
      </w:r>
      <w:r w:rsidR="005774A6">
        <w:rPr>
          <w:sz w:val="28"/>
          <w:szCs w:val="28"/>
        </w:rPr>
        <w:t>»</w:t>
      </w:r>
      <w:r w:rsidRPr="004F0B3B">
        <w:rPr>
          <w:sz w:val="28"/>
          <w:szCs w:val="28"/>
        </w:rPr>
        <w:t xml:space="preserve"> и </w:t>
      </w:r>
      <w:hyperlink r:id="rId10" w:history="1">
        <w:r w:rsidRPr="004F0B3B">
          <w:rPr>
            <w:rStyle w:val="ac"/>
            <w:color w:val="auto"/>
            <w:sz w:val="28"/>
            <w:szCs w:val="28"/>
            <w:u w:val="none"/>
          </w:rPr>
          <w:t>постановлении</w:t>
        </w:r>
      </w:hyperlink>
      <w:r w:rsidRPr="004F0B3B">
        <w:rPr>
          <w:sz w:val="28"/>
          <w:szCs w:val="28"/>
        </w:rPr>
        <w:t xml:space="preserve"> Правительства Российской Федерации от </w:t>
      </w:r>
      <w:r w:rsidRPr="004F0B3B">
        <w:rPr>
          <w:sz w:val="28"/>
          <w:szCs w:val="28"/>
        </w:rPr>
        <w:lastRenderedPageBreak/>
        <w:t xml:space="preserve">28.12.2020 </w:t>
      </w:r>
      <w:r w:rsidR="00CD1284">
        <w:rPr>
          <w:sz w:val="28"/>
          <w:szCs w:val="28"/>
        </w:rPr>
        <w:t>№</w:t>
      </w:r>
      <w:r w:rsidRPr="004F0B3B">
        <w:rPr>
          <w:sz w:val="28"/>
          <w:szCs w:val="28"/>
        </w:rPr>
        <w:t xml:space="preserve"> 2314 </w:t>
      </w:r>
      <w:r w:rsidR="00CD1284">
        <w:rPr>
          <w:sz w:val="28"/>
          <w:szCs w:val="28"/>
        </w:rPr>
        <w:t>«</w:t>
      </w:r>
      <w:r w:rsidRPr="004F0B3B">
        <w:rPr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  <w:r w:rsidR="00CD1284">
        <w:rPr>
          <w:sz w:val="28"/>
          <w:szCs w:val="28"/>
        </w:rPr>
        <w:t>»</w:t>
      </w:r>
      <w:r w:rsidRPr="004F0B3B">
        <w:rPr>
          <w:sz w:val="28"/>
          <w:szCs w:val="28"/>
        </w:rPr>
        <w:t xml:space="preserve"> (далее - Правила).</w:t>
      </w:r>
    </w:p>
    <w:p w14:paraId="21244B44" w14:textId="09C31BAC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 xml:space="preserve">4. Обращение с ртутьсодержащими отходами должно производиться в соответствии с </w:t>
      </w:r>
      <w:hyperlink r:id="rId11" w:history="1">
        <w:r w:rsidRPr="004F0B3B">
          <w:rPr>
            <w:rStyle w:val="ac"/>
            <w:color w:val="auto"/>
            <w:sz w:val="28"/>
            <w:szCs w:val="28"/>
            <w:u w:val="none"/>
          </w:rPr>
          <w:t>постановлением</w:t>
        </w:r>
      </w:hyperlink>
      <w:r w:rsidRPr="004F0B3B">
        <w:rPr>
          <w:sz w:val="28"/>
          <w:szCs w:val="28"/>
        </w:rPr>
        <w:t xml:space="preserve"> Правительства Российской Федерации от 28.12.2020 </w:t>
      </w:r>
      <w:r>
        <w:rPr>
          <w:sz w:val="28"/>
          <w:szCs w:val="28"/>
        </w:rPr>
        <w:t>№</w:t>
      </w:r>
      <w:r w:rsidRPr="004F0B3B">
        <w:rPr>
          <w:sz w:val="28"/>
          <w:szCs w:val="28"/>
        </w:rPr>
        <w:t xml:space="preserve"> 2314 </w:t>
      </w:r>
      <w:r>
        <w:rPr>
          <w:sz w:val="28"/>
          <w:szCs w:val="28"/>
        </w:rPr>
        <w:t>«</w:t>
      </w:r>
      <w:r w:rsidRPr="004F0B3B">
        <w:rPr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  <w:r>
        <w:rPr>
          <w:sz w:val="28"/>
          <w:szCs w:val="28"/>
        </w:rPr>
        <w:t>»</w:t>
      </w:r>
      <w:r w:rsidRPr="004F0B3B">
        <w:rPr>
          <w:sz w:val="28"/>
          <w:szCs w:val="28"/>
        </w:rPr>
        <w:t>.</w:t>
      </w:r>
    </w:p>
    <w:p w14:paraId="08682582" w14:textId="2A94A4DF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5. Потребители ртутьсодержащих ламп (кроме физических лиц), осуществляющие накопление отработанных ртутьсодержащих ламп, назначают ответственных лиц за обеспечение безопасного накопления отработанных ртутьсодержащих ламп и их передачу оператору.</w:t>
      </w:r>
    </w:p>
    <w:p w14:paraId="1E7397C3" w14:textId="767BD133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6. Накопление неповрежденных отработанных ртутьсодержащих ламп производится в соответствии с требованиями безопасности, предусмотренными производителем ртутьсодержащих ламп, указанных в правилах эксплуатации таких товаров. Накопление неповрежденных отработанных ртутьсодержащих ламп производится в индивидуальной и транспортной упаковках, обеспечивающих сохранность отработанных ртутьсодержащих ламп. Допускается использовать для накопления отработанных ртутьсодержащих ламп упаковку от новых ламп в целях исключения возможности повреждения таких ламп.</w:t>
      </w:r>
    </w:p>
    <w:p w14:paraId="5391DBC5" w14:textId="62FDA662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7. Накопление поврежденных отработанных ртутьсодержащих ламп производится в герметичной транспортной упаковке, исключающей загрязнение окружающей среды и причинение вреда жизни и здоровью человека.</w:t>
      </w:r>
    </w:p>
    <w:p w14:paraId="1DA8FCCB" w14:textId="77777777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lastRenderedPageBreak/>
        <w:t>Накопление отработанных ртутьсодержащих ламп производится отдельно от других видов отходов. Не допускается совместное накопление поврежденных и неповрежденных ртутьсодержащих ламп.</w:t>
      </w:r>
    </w:p>
    <w:p w14:paraId="76F6C49F" w14:textId="13A1FEA4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8. В случае загрязнения помещения, где расположено место накопления отработанных ртутьсодержащих ламп, парами и (или) остатками ртути</w:t>
      </w:r>
      <w:r w:rsidR="006128FE">
        <w:rPr>
          <w:sz w:val="28"/>
          <w:szCs w:val="28"/>
        </w:rPr>
        <w:t>,</w:t>
      </w:r>
      <w:r w:rsidRPr="004F0B3B">
        <w:rPr>
          <w:sz w:val="28"/>
          <w:szCs w:val="28"/>
        </w:rPr>
        <w:t xml:space="preserve"> лицом, организовавшим места накопления, должно быть обеспечено проведение работ по обезвреживанию отходов отработанных (в том числе поврежденных) ртутьсодержащих ламп с привлечением оператора на основании договора об оказании услуг по обращению с отходами.</w:t>
      </w:r>
    </w:p>
    <w:p w14:paraId="73E1EF89" w14:textId="2E1F46F9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bookmarkStart w:id="1" w:name="Par9"/>
      <w:bookmarkEnd w:id="1"/>
      <w:r w:rsidRPr="004F0B3B">
        <w:rPr>
          <w:sz w:val="28"/>
          <w:szCs w:val="28"/>
        </w:rPr>
        <w:t xml:space="preserve">9. Транспортирование отработанных ртутьсодержащих ламп осуществляется оператором в соответствии с требованиями </w:t>
      </w:r>
      <w:hyperlink r:id="rId12" w:history="1">
        <w:r w:rsidRPr="004F0B3B">
          <w:rPr>
            <w:rStyle w:val="ac"/>
            <w:color w:val="auto"/>
            <w:sz w:val="28"/>
            <w:szCs w:val="28"/>
            <w:u w:val="none"/>
          </w:rPr>
          <w:t>статьи 16</w:t>
        </w:r>
      </w:hyperlink>
      <w:r w:rsidRPr="004F0B3B">
        <w:rPr>
          <w:sz w:val="28"/>
          <w:szCs w:val="28"/>
        </w:rPr>
        <w:t xml:space="preserve"> Федерального закона от 24.06.1998 </w:t>
      </w:r>
      <w:r>
        <w:rPr>
          <w:sz w:val="28"/>
          <w:szCs w:val="28"/>
        </w:rPr>
        <w:t xml:space="preserve">№ </w:t>
      </w:r>
      <w:r w:rsidRPr="004F0B3B">
        <w:rPr>
          <w:sz w:val="28"/>
          <w:szCs w:val="28"/>
        </w:rPr>
        <w:t xml:space="preserve">89-ФЗ </w:t>
      </w:r>
      <w:r>
        <w:rPr>
          <w:sz w:val="28"/>
          <w:szCs w:val="28"/>
        </w:rPr>
        <w:t>«</w:t>
      </w:r>
      <w:r w:rsidRPr="004F0B3B">
        <w:rPr>
          <w:sz w:val="28"/>
          <w:szCs w:val="28"/>
        </w:rPr>
        <w:t>Об отходах производства и потребления</w:t>
      </w:r>
      <w:r>
        <w:rPr>
          <w:sz w:val="28"/>
          <w:szCs w:val="28"/>
        </w:rPr>
        <w:t>»</w:t>
      </w:r>
      <w:r w:rsidRPr="004F0B3B">
        <w:rPr>
          <w:sz w:val="28"/>
          <w:szCs w:val="28"/>
        </w:rPr>
        <w:t>. Допускается транспортирование отработанных ртутьсодержащих ламп потребителями до места накопления в индивидуальной и транспортной упаковках из-под ртутьсодержащих ламп аналогичных размеров, не имеющих видимых повреждений, или иной герметичной транспортной упаковке, обеспечивающей сохранность таких ламп при их транспортировании.</w:t>
      </w:r>
    </w:p>
    <w:p w14:paraId="3DAF4AA3" w14:textId="3C3B1C09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bookmarkStart w:id="2" w:name="Par10"/>
      <w:bookmarkEnd w:id="2"/>
      <w:r w:rsidRPr="004F0B3B">
        <w:rPr>
          <w:sz w:val="28"/>
          <w:szCs w:val="28"/>
        </w:rPr>
        <w:t>10. Для транспортирования поврежденных отработанных ртутьсодержащих ламп используется герметичная тара, исключающая возможность загрязнения окружающей среды и причинение вреда жизни и здоровью человека. Транспортирование поврежденных отработанных ртутьсодержащих ламп осуществляется оператором.</w:t>
      </w:r>
    </w:p>
    <w:p w14:paraId="08CF3067" w14:textId="07099B5E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 xml:space="preserve">11. Места накопления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домах, определяются указанными лицами или по их поручению лицами, осуществляющими управление многоквартирными домами на основании заключенного договора управления многоквартирным домом или договора оказания услуг и (или) выполнения работ по содержанию и ремонту общего имущества в таких домах, которые организуют такие места накопления в местах, являющихся </w:t>
      </w:r>
      <w:r w:rsidRPr="004F0B3B">
        <w:rPr>
          <w:sz w:val="28"/>
          <w:szCs w:val="28"/>
        </w:rPr>
        <w:lastRenderedPageBreak/>
        <w:t xml:space="preserve">общим имуществом собственников многоквартирных домов, в соответствии с требованиями к содержанию общего имущества, предусмотренными </w:t>
      </w:r>
      <w:hyperlink r:id="rId13" w:history="1">
        <w:r w:rsidRPr="00CD1284">
          <w:rPr>
            <w:rStyle w:val="ac"/>
            <w:color w:val="auto"/>
            <w:sz w:val="28"/>
            <w:szCs w:val="28"/>
            <w:u w:val="none"/>
          </w:rPr>
          <w:t>Правилами</w:t>
        </w:r>
      </w:hyperlink>
      <w:r w:rsidRPr="00CD1284">
        <w:rPr>
          <w:sz w:val="28"/>
          <w:szCs w:val="28"/>
        </w:rPr>
        <w:t xml:space="preserve"> </w:t>
      </w:r>
      <w:r w:rsidRPr="004F0B3B">
        <w:rPr>
          <w:sz w:val="28"/>
          <w:szCs w:val="28"/>
        </w:rPr>
        <w:t xml:space="preserve">содержания общего имущества в многоквартирном доме, утвержденными постановлением Правительства Российской Федерации от 13.08.2006 </w:t>
      </w:r>
      <w:r w:rsidR="00CD1284">
        <w:rPr>
          <w:sz w:val="28"/>
          <w:szCs w:val="28"/>
        </w:rPr>
        <w:t>№</w:t>
      </w:r>
      <w:r w:rsidRPr="004F0B3B">
        <w:rPr>
          <w:sz w:val="28"/>
          <w:szCs w:val="28"/>
        </w:rPr>
        <w:t xml:space="preserve"> 491 </w:t>
      </w:r>
      <w:r w:rsidR="00CD1284">
        <w:rPr>
          <w:sz w:val="28"/>
          <w:szCs w:val="28"/>
        </w:rPr>
        <w:t>«</w:t>
      </w:r>
      <w:r w:rsidRPr="004F0B3B">
        <w:rPr>
          <w:sz w:val="28"/>
          <w:szCs w:val="28"/>
        </w:rPr>
        <w:t>Об утверждении Правил содержания общего имущества в многоквартирном доме и Правил изменения размера платы за содержание жилого помещения в случае оказания услуг и выполнения работ по управлению, содержанию и ремонту общего имущества в многоквартирном доме ненадлежащего качества и (или) с перерывами, превышающими установленную продолжительность</w:t>
      </w:r>
      <w:r w:rsidR="00CD1284">
        <w:rPr>
          <w:sz w:val="28"/>
          <w:szCs w:val="28"/>
        </w:rPr>
        <w:t>»</w:t>
      </w:r>
      <w:r w:rsidRPr="004F0B3B">
        <w:rPr>
          <w:sz w:val="28"/>
          <w:szCs w:val="28"/>
        </w:rPr>
        <w:t>, и уведомляют о таких местах накопления оператора на основании договора об обращении с отходами.</w:t>
      </w:r>
    </w:p>
    <w:p w14:paraId="0F808316" w14:textId="4AF0A8F2" w:rsidR="004F0B3B" w:rsidRPr="00CD1284" w:rsidRDefault="004F0B3B" w:rsidP="00332177">
      <w:pPr>
        <w:ind w:firstLine="709"/>
        <w:jc w:val="both"/>
        <w:rPr>
          <w:bCs/>
          <w:sz w:val="28"/>
          <w:szCs w:val="28"/>
        </w:rPr>
      </w:pPr>
      <w:bookmarkStart w:id="3" w:name="Par12"/>
      <w:bookmarkEnd w:id="3"/>
      <w:r w:rsidRPr="004F0B3B">
        <w:rPr>
          <w:sz w:val="28"/>
          <w:szCs w:val="28"/>
        </w:rPr>
        <w:t xml:space="preserve">12. Администрация </w:t>
      </w:r>
      <w:r w:rsidR="00CD1284">
        <w:rPr>
          <w:sz w:val="28"/>
          <w:szCs w:val="28"/>
        </w:rPr>
        <w:t xml:space="preserve">муниципального образования </w:t>
      </w:r>
      <w:r w:rsidR="00CD1284" w:rsidRPr="00CD1284">
        <w:rPr>
          <w:bCs/>
          <w:sz w:val="28"/>
          <w:szCs w:val="28"/>
        </w:rPr>
        <w:t>«Городской округ Ногликский»</w:t>
      </w:r>
      <w:r w:rsidR="006128FE">
        <w:rPr>
          <w:bCs/>
          <w:sz w:val="28"/>
          <w:szCs w:val="28"/>
        </w:rPr>
        <w:t xml:space="preserve"> путем издания</w:t>
      </w:r>
      <w:r w:rsidR="00572D28">
        <w:rPr>
          <w:bCs/>
          <w:sz w:val="28"/>
          <w:szCs w:val="28"/>
        </w:rPr>
        <w:t xml:space="preserve"> соответствующего</w:t>
      </w:r>
      <w:r w:rsidR="006128FE">
        <w:rPr>
          <w:bCs/>
          <w:sz w:val="28"/>
          <w:szCs w:val="28"/>
        </w:rPr>
        <w:t xml:space="preserve"> постано</w:t>
      </w:r>
      <w:r w:rsidR="00572D28">
        <w:rPr>
          <w:bCs/>
          <w:sz w:val="28"/>
          <w:szCs w:val="28"/>
        </w:rPr>
        <w:t>вления</w:t>
      </w:r>
      <w:r w:rsidR="00CD1284">
        <w:rPr>
          <w:bCs/>
          <w:sz w:val="28"/>
          <w:szCs w:val="28"/>
        </w:rPr>
        <w:t xml:space="preserve"> </w:t>
      </w:r>
      <w:r w:rsidRPr="004F0B3B">
        <w:rPr>
          <w:sz w:val="28"/>
          <w:szCs w:val="28"/>
        </w:rPr>
        <w:t xml:space="preserve">организует создание мест накопления отработанных ртутьсодержащих ламп, в том числе в случаях, когда организация таких мест накопления в соответствии </w:t>
      </w:r>
      <w:r w:rsidRPr="00CD1284">
        <w:rPr>
          <w:sz w:val="28"/>
          <w:szCs w:val="28"/>
        </w:rPr>
        <w:t xml:space="preserve">с </w:t>
      </w:r>
      <w:hyperlink w:anchor="Par10" w:history="1">
        <w:r w:rsidR="00CD1284" w:rsidRPr="00CD1284">
          <w:rPr>
            <w:rStyle w:val="ac"/>
            <w:color w:val="auto"/>
            <w:sz w:val="28"/>
            <w:szCs w:val="28"/>
            <w:u w:val="none"/>
          </w:rPr>
          <w:t>пунктом</w:t>
        </w:r>
      </w:hyperlink>
      <w:r w:rsidR="00CD1284" w:rsidRPr="00CD1284">
        <w:rPr>
          <w:sz w:val="28"/>
          <w:szCs w:val="28"/>
        </w:rPr>
        <w:t xml:space="preserve"> </w:t>
      </w:r>
      <w:r w:rsidR="00CD1284">
        <w:rPr>
          <w:sz w:val="28"/>
          <w:szCs w:val="28"/>
        </w:rPr>
        <w:t>11</w:t>
      </w:r>
      <w:r w:rsidRPr="004F0B3B">
        <w:rPr>
          <w:sz w:val="28"/>
          <w:szCs w:val="28"/>
        </w:rPr>
        <w:t xml:space="preserve"> настоящего Порядка не представляется возможной в силу отсутствия в многоквартирных домах помещений для организации мест накопления, а также информирование потребителей о расположении таких мест.</w:t>
      </w:r>
    </w:p>
    <w:p w14:paraId="5031A826" w14:textId="6E27619F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bookmarkStart w:id="4" w:name="Par13"/>
      <w:bookmarkEnd w:id="4"/>
      <w:r w:rsidRPr="004F0B3B">
        <w:rPr>
          <w:sz w:val="28"/>
          <w:szCs w:val="28"/>
        </w:rPr>
        <w:t xml:space="preserve">13. </w:t>
      </w:r>
      <w:r w:rsidR="00572D28">
        <w:rPr>
          <w:sz w:val="28"/>
          <w:szCs w:val="28"/>
        </w:rPr>
        <w:t>И</w:t>
      </w:r>
      <w:r w:rsidRPr="004F0B3B">
        <w:rPr>
          <w:sz w:val="28"/>
          <w:szCs w:val="28"/>
        </w:rPr>
        <w:t xml:space="preserve">нформирование потребителей (юридических лиц и индивидуальных предпринимателей) о расположении мест накопления отработанных ртутьсодержащих ламп </w:t>
      </w:r>
      <w:r w:rsidR="00572D28">
        <w:rPr>
          <w:sz w:val="28"/>
          <w:szCs w:val="28"/>
        </w:rPr>
        <w:t xml:space="preserve">производится </w:t>
      </w:r>
      <w:r w:rsidR="007C5750">
        <w:rPr>
          <w:bCs/>
          <w:sz w:val="28"/>
          <w:szCs w:val="28"/>
        </w:rPr>
        <w:t xml:space="preserve">путем опубликования объявления в газете «Знамя труда», а также </w:t>
      </w:r>
      <w:r w:rsidRPr="004F0B3B">
        <w:rPr>
          <w:sz w:val="28"/>
          <w:szCs w:val="28"/>
        </w:rPr>
        <w:t xml:space="preserve">в сети Интернет на официальном сайте </w:t>
      </w:r>
      <w:r w:rsidR="00CD1284" w:rsidRPr="00CD1284">
        <w:rPr>
          <w:sz w:val="28"/>
          <w:szCs w:val="28"/>
        </w:rPr>
        <w:t xml:space="preserve">муниципального образования </w:t>
      </w:r>
      <w:r w:rsidR="00CD1284" w:rsidRPr="00CD1284">
        <w:rPr>
          <w:bCs/>
          <w:sz w:val="28"/>
          <w:szCs w:val="28"/>
        </w:rPr>
        <w:t>«Городской округ Ногликский»</w:t>
      </w:r>
      <w:r w:rsidR="007C5750">
        <w:rPr>
          <w:bCs/>
          <w:sz w:val="28"/>
          <w:szCs w:val="28"/>
        </w:rPr>
        <w:t>.</w:t>
      </w:r>
      <w:r w:rsidR="00572D28">
        <w:rPr>
          <w:bCs/>
          <w:sz w:val="28"/>
          <w:szCs w:val="28"/>
        </w:rPr>
        <w:t xml:space="preserve"> </w:t>
      </w:r>
    </w:p>
    <w:p w14:paraId="1C0CACBF" w14:textId="4D8524AC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14. Юридические лица (независимо от организационно-правовой формы) и индивидуальные предприниматели:</w:t>
      </w:r>
    </w:p>
    <w:p w14:paraId="2D4BE74A" w14:textId="2BFF1B17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организуют места первичного сбора и размещения и накопление отработанных ртутьсодержащих ламп перед передачей их специализированным организациям для дальнейшего сбора, использования, обезвреживания, транспортирования;</w:t>
      </w:r>
    </w:p>
    <w:p w14:paraId="53F4DBCC" w14:textId="65BE2E74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lastRenderedPageBreak/>
        <w:t>- разрабатывают инструкции по организации сбора, накопления, использования, обезвреживания, транспортирования и размещения отработанных ртутьсодержащих ламп применительно к конкретным условиям;</w:t>
      </w:r>
    </w:p>
    <w:p w14:paraId="73A0F9BF" w14:textId="57049E82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производят учет наличия и движения отработанных ртутьсодержащих ламп;</w:t>
      </w:r>
    </w:p>
    <w:p w14:paraId="019A1006" w14:textId="36575BEB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назначают в установленном порядке ответственных лиц за учет и обращение с отработанными ртутьсодержащими лампами;</w:t>
      </w:r>
    </w:p>
    <w:p w14:paraId="0E655E92" w14:textId="62A1F0A8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заключают договоры на сбор, транспортирование и обезвреживание ртутьсодержащих отходов со специализированной организацией, имеющей лицензию на соответствующий вид деятельности.</w:t>
      </w:r>
    </w:p>
    <w:p w14:paraId="61E9B6D8" w14:textId="5627E0DF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15. Управляющие организации:</w:t>
      </w:r>
    </w:p>
    <w:p w14:paraId="5E185D76" w14:textId="098DDC89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по поручению собственников помещений в многоквартирных домах и по согласованию с оператором определяют место сбора и размещения отработанных ртутьсодержащих ламп у потребителей ртутьсодержащих ламп, являющихся собственниками, нанимателями, пользователями помещений в многоквартирных домах;</w:t>
      </w:r>
    </w:p>
    <w:p w14:paraId="67C66A0E" w14:textId="25B4DBB6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информируют жителей в обслуживаемом жилищном фонде о местах сбора и размещения, времени и условиях приема отработанных ртутьсодержащих ламп путем размещения информации на информационных стендах жилфонда;</w:t>
      </w:r>
    </w:p>
    <w:p w14:paraId="41DF9465" w14:textId="3A83600F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разрабатывают инструкции по организации сбора, накопления, использования, обезвреживания, транспортирования и размещения ртутьсодержащих отходов применительно к конкретным условиям;</w:t>
      </w:r>
    </w:p>
    <w:p w14:paraId="394CC374" w14:textId="118913DB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производят учет наличия и движения отработанных ртутьсодержащих ламп;</w:t>
      </w:r>
    </w:p>
    <w:p w14:paraId="50F30E09" w14:textId="2667B946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назначают в установленном порядке ответственных лиц за учет и обращение с отработанными ртутьсодержащими лампами;</w:t>
      </w:r>
    </w:p>
    <w:p w14:paraId="176E4165" w14:textId="781240A3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- заключают договоры на сбор, транспортирование и обезвреживание ртутьсодержащ</w:t>
      </w:r>
      <w:r w:rsidR="00572D28">
        <w:rPr>
          <w:sz w:val="28"/>
          <w:szCs w:val="28"/>
        </w:rPr>
        <w:t>их отходов с оператором, имеющим</w:t>
      </w:r>
      <w:r w:rsidRPr="004F0B3B">
        <w:rPr>
          <w:sz w:val="28"/>
          <w:szCs w:val="28"/>
        </w:rPr>
        <w:t xml:space="preserve"> лицензию на соответствующий вид деятельности.</w:t>
      </w:r>
    </w:p>
    <w:p w14:paraId="7BCF7629" w14:textId="2EA442A1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lastRenderedPageBreak/>
        <w:t xml:space="preserve">16. Сбор отработанных ртутьсодержащих ламп у потребителей осуществляют операторы в местах накопления отработанных ртутьсодержащих ламп, </w:t>
      </w:r>
      <w:r w:rsidR="00CD1284" w:rsidRPr="00CD1284">
        <w:rPr>
          <w:sz w:val="28"/>
          <w:szCs w:val="28"/>
        </w:rPr>
        <w:t>информация о которых должна быть отражена в территориальной схеме обращения с отходами</w:t>
      </w:r>
      <w:r w:rsidR="00CD1284" w:rsidRPr="00CD1284">
        <w:t>,</w:t>
      </w:r>
      <w:r w:rsidR="00CD1284" w:rsidRPr="00CD1284">
        <w:rPr>
          <w:sz w:val="28"/>
          <w:szCs w:val="28"/>
        </w:rPr>
        <w:t xml:space="preserve"> в том числе с твердыми коммунальными отходами, в Сахалинской области</w:t>
      </w:r>
      <w:r w:rsidRPr="004F0B3B">
        <w:rPr>
          <w:sz w:val="28"/>
          <w:szCs w:val="28"/>
        </w:rPr>
        <w:t>.</w:t>
      </w:r>
    </w:p>
    <w:p w14:paraId="60F5051E" w14:textId="76257F53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17. Физические лица, эксплуатирующие осветительные устройства и электрические лампы с ртутным заполнением в быту, накопление отработанных ртутьсодержащих ламп не осуществляют. По мере образования ртутьсодержащих ламп в быту физические лица передают отработанные ртутьсодержащие лампы в место сбор</w:t>
      </w:r>
      <w:r w:rsidR="00572D28">
        <w:rPr>
          <w:sz w:val="28"/>
          <w:szCs w:val="28"/>
        </w:rPr>
        <w:t xml:space="preserve">а и размещения, организованное </w:t>
      </w:r>
      <w:r w:rsidR="007C5750">
        <w:rPr>
          <w:sz w:val="28"/>
          <w:szCs w:val="28"/>
        </w:rPr>
        <w:t>У</w:t>
      </w:r>
      <w:r w:rsidRPr="004F0B3B">
        <w:rPr>
          <w:sz w:val="28"/>
          <w:szCs w:val="28"/>
        </w:rPr>
        <w:t>правляющей организацией.</w:t>
      </w:r>
    </w:p>
    <w:p w14:paraId="32D2446A" w14:textId="5CDB7B33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18. Сбор, транспортирование, обраб</w:t>
      </w:r>
      <w:r w:rsidR="00572D28">
        <w:rPr>
          <w:sz w:val="28"/>
          <w:szCs w:val="28"/>
        </w:rPr>
        <w:t>отка, обезвреживание, утилизация</w:t>
      </w:r>
      <w:r w:rsidRPr="004F0B3B">
        <w:rPr>
          <w:sz w:val="28"/>
          <w:szCs w:val="28"/>
        </w:rPr>
        <w:t xml:space="preserve">, хранение отработанных ртутьсодержащих ламп осуществляется в соответствии с </w:t>
      </w:r>
      <w:hyperlink w:anchor="Par9" w:history="1">
        <w:r w:rsidRPr="00505A4D">
          <w:rPr>
            <w:rStyle w:val="ac"/>
            <w:color w:val="auto"/>
            <w:sz w:val="28"/>
            <w:szCs w:val="28"/>
            <w:u w:val="none"/>
          </w:rPr>
          <w:t>пунктами 9</w:t>
        </w:r>
      </w:hyperlink>
      <w:r w:rsidRPr="00505A4D">
        <w:rPr>
          <w:sz w:val="28"/>
          <w:szCs w:val="28"/>
        </w:rPr>
        <w:t xml:space="preserve">, </w:t>
      </w:r>
      <w:hyperlink w:anchor="Par10" w:history="1">
        <w:r w:rsidRPr="00505A4D">
          <w:rPr>
            <w:rStyle w:val="ac"/>
            <w:color w:val="auto"/>
            <w:sz w:val="28"/>
            <w:szCs w:val="28"/>
            <w:u w:val="none"/>
          </w:rPr>
          <w:t>10</w:t>
        </w:r>
      </w:hyperlink>
      <w:r w:rsidRPr="00505A4D">
        <w:rPr>
          <w:sz w:val="28"/>
          <w:szCs w:val="28"/>
        </w:rPr>
        <w:t xml:space="preserve">, </w:t>
      </w:r>
      <w:hyperlink w:anchor="Par12" w:history="1">
        <w:r w:rsidRPr="00505A4D">
          <w:rPr>
            <w:rStyle w:val="ac"/>
            <w:color w:val="auto"/>
            <w:sz w:val="28"/>
            <w:szCs w:val="28"/>
            <w:u w:val="none"/>
          </w:rPr>
          <w:t>12</w:t>
        </w:r>
      </w:hyperlink>
      <w:r w:rsidRPr="00505A4D">
        <w:rPr>
          <w:sz w:val="28"/>
          <w:szCs w:val="28"/>
        </w:rPr>
        <w:t xml:space="preserve">, </w:t>
      </w:r>
      <w:hyperlink w:anchor="Par13" w:history="1">
        <w:r w:rsidRPr="00505A4D">
          <w:rPr>
            <w:rStyle w:val="ac"/>
            <w:color w:val="auto"/>
            <w:sz w:val="28"/>
            <w:szCs w:val="28"/>
            <w:u w:val="none"/>
          </w:rPr>
          <w:t>13</w:t>
        </w:r>
      </w:hyperlink>
      <w:r w:rsidRPr="00505A4D">
        <w:rPr>
          <w:sz w:val="28"/>
          <w:szCs w:val="28"/>
        </w:rPr>
        <w:t xml:space="preserve"> Правил.</w:t>
      </w:r>
    </w:p>
    <w:p w14:paraId="14961C59" w14:textId="5FB1D518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19. Захоронение отработанных ртутьсодержащих ламп запрещено.</w:t>
      </w:r>
    </w:p>
    <w:p w14:paraId="5DCA3C7A" w14:textId="516EDF26" w:rsidR="004F0B3B" w:rsidRPr="004F0B3B" w:rsidRDefault="004F0B3B" w:rsidP="00332177">
      <w:pPr>
        <w:ind w:firstLine="709"/>
        <w:jc w:val="both"/>
        <w:rPr>
          <w:sz w:val="28"/>
          <w:szCs w:val="28"/>
        </w:rPr>
      </w:pPr>
      <w:r w:rsidRPr="004F0B3B">
        <w:rPr>
          <w:sz w:val="28"/>
          <w:szCs w:val="28"/>
        </w:rPr>
        <w:t>2</w:t>
      </w:r>
      <w:r w:rsidR="00505A4D">
        <w:rPr>
          <w:sz w:val="28"/>
          <w:szCs w:val="28"/>
        </w:rPr>
        <w:t>0</w:t>
      </w:r>
      <w:r w:rsidRPr="004F0B3B">
        <w:rPr>
          <w:sz w:val="28"/>
          <w:szCs w:val="28"/>
        </w:rPr>
        <w:t>. Юридические и физические лица, индивидуальные предприниматели, виновные в нарушении настоящего Порядка, несут ответственность в соответствии с законодательством Российской Федерации.</w:t>
      </w:r>
    </w:p>
    <w:p w14:paraId="2781539A" w14:textId="77777777" w:rsidR="009D60C6" w:rsidRPr="00347415" w:rsidRDefault="009D60C6" w:rsidP="009D60C6">
      <w:pPr>
        <w:jc w:val="center"/>
        <w:rPr>
          <w:sz w:val="28"/>
          <w:szCs w:val="28"/>
        </w:rPr>
      </w:pPr>
    </w:p>
    <w:p w14:paraId="7B71B0A3" w14:textId="77777777" w:rsidR="00416224" w:rsidRPr="009D60C6" w:rsidRDefault="00416224" w:rsidP="009D60C6"/>
    <w:sectPr w:rsidR="00416224" w:rsidRPr="009D60C6" w:rsidSect="00332177">
      <w:headerReference w:type="default" r:id="rId14"/>
      <w:type w:val="continuous"/>
      <w:pgSz w:w="11906" w:h="16838"/>
      <w:pgMar w:top="1134" w:right="849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746FA1" w14:textId="77777777" w:rsidR="00CE3DE3" w:rsidRDefault="00CE3DE3">
      <w:r>
        <w:separator/>
      </w:r>
    </w:p>
  </w:endnote>
  <w:endnote w:type="continuationSeparator" w:id="0">
    <w:p w14:paraId="5B7B72C6" w14:textId="77777777" w:rsidR="00CE3DE3" w:rsidRDefault="00CE3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BF46CD3" w14:textId="77777777" w:rsidR="00CE3DE3" w:rsidRDefault="00CE3DE3">
      <w:r>
        <w:separator/>
      </w:r>
    </w:p>
  </w:footnote>
  <w:footnote w:type="continuationSeparator" w:id="0">
    <w:p w14:paraId="4E9998FF" w14:textId="77777777" w:rsidR="00CE3DE3" w:rsidRDefault="00CE3DE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71B0A8" w14:textId="11BD5598" w:rsidR="00F50A86" w:rsidRPr="003E33E2" w:rsidRDefault="00F50A86" w:rsidP="001C0012">
    <w:pPr>
      <w:pStyle w:val="a4"/>
      <w:framePr w:wrap="auto" w:vAnchor="text" w:hAnchor="margin" w:xAlign="center" w:y="1"/>
      <w:rPr>
        <w:rStyle w:val="a6"/>
        <w:sz w:val="26"/>
        <w:szCs w:val="26"/>
      </w:rPr>
    </w:pPr>
    <w:r w:rsidRPr="003E33E2">
      <w:rPr>
        <w:rStyle w:val="a6"/>
        <w:sz w:val="26"/>
        <w:szCs w:val="26"/>
      </w:rPr>
      <w:fldChar w:fldCharType="begin"/>
    </w:r>
    <w:r w:rsidRPr="003E33E2">
      <w:rPr>
        <w:rStyle w:val="a6"/>
        <w:sz w:val="26"/>
        <w:szCs w:val="26"/>
      </w:rPr>
      <w:instrText xml:space="preserve">PAGE  </w:instrText>
    </w:r>
    <w:r w:rsidRPr="003E33E2">
      <w:rPr>
        <w:rStyle w:val="a6"/>
        <w:sz w:val="26"/>
        <w:szCs w:val="26"/>
      </w:rPr>
      <w:fldChar w:fldCharType="separate"/>
    </w:r>
    <w:r w:rsidR="00CD057D">
      <w:rPr>
        <w:rStyle w:val="a6"/>
        <w:noProof/>
        <w:sz w:val="26"/>
        <w:szCs w:val="26"/>
      </w:rPr>
      <w:t>3</w:t>
    </w:r>
    <w:r w:rsidRPr="003E33E2">
      <w:rPr>
        <w:rStyle w:val="a6"/>
        <w:sz w:val="26"/>
        <w:szCs w:val="26"/>
      </w:rPr>
      <w:fldChar w:fldCharType="end"/>
    </w:r>
  </w:p>
  <w:p w14:paraId="7B71B0A9" w14:textId="77777777" w:rsidR="00F50A86" w:rsidRDefault="00F50A86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ocumentProtection w:edit="forms" w:enforcement="0"/>
  <w:defaultTabStop w:val="708"/>
  <w:autoHyphenation/>
  <w:hyphenationZone w:val="357"/>
  <w:doNotHyphenateCaps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ttr0#Бланк" w:val="OID_TYPE#620565001=01 Приложение к правовому акту (альбом)"/>
    <w:docVar w:name="attr1#Вид документа" w:val="OID_TYPE#620341208=Приложение"/>
    <w:docVar w:name="SPD_Annotation" w:val="НОВОЕ бланк Приложения к правовому акту (альбом)"/>
    <w:docVar w:name="SPD_hostURL" w:val="10.12.1.30"/>
    <w:docVar w:name="SPD_vDir" w:val="spd"/>
  </w:docVars>
  <w:rsids>
    <w:rsidRoot w:val="00347415"/>
    <w:rsid w:val="00014168"/>
    <w:rsid w:val="00027E97"/>
    <w:rsid w:val="00091B8A"/>
    <w:rsid w:val="000D175D"/>
    <w:rsid w:val="001067F4"/>
    <w:rsid w:val="00115A57"/>
    <w:rsid w:val="001348EB"/>
    <w:rsid w:val="00134EA8"/>
    <w:rsid w:val="001673C6"/>
    <w:rsid w:val="00184800"/>
    <w:rsid w:val="001C0012"/>
    <w:rsid w:val="00202A45"/>
    <w:rsid w:val="002058EC"/>
    <w:rsid w:val="002369D3"/>
    <w:rsid w:val="00256C0E"/>
    <w:rsid w:val="002646EC"/>
    <w:rsid w:val="00297250"/>
    <w:rsid w:val="00332177"/>
    <w:rsid w:val="0033332F"/>
    <w:rsid w:val="00347415"/>
    <w:rsid w:val="00363FC9"/>
    <w:rsid w:val="00386434"/>
    <w:rsid w:val="003C60EC"/>
    <w:rsid w:val="003E33E2"/>
    <w:rsid w:val="003E62A0"/>
    <w:rsid w:val="003E74EC"/>
    <w:rsid w:val="00416224"/>
    <w:rsid w:val="00487309"/>
    <w:rsid w:val="00494C94"/>
    <w:rsid w:val="004F0B3B"/>
    <w:rsid w:val="00505A4D"/>
    <w:rsid w:val="00572D28"/>
    <w:rsid w:val="005774A6"/>
    <w:rsid w:val="005D62D2"/>
    <w:rsid w:val="006128FE"/>
    <w:rsid w:val="00651800"/>
    <w:rsid w:val="006D374C"/>
    <w:rsid w:val="00725C1B"/>
    <w:rsid w:val="00775F5A"/>
    <w:rsid w:val="0078048B"/>
    <w:rsid w:val="007853E2"/>
    <w:rsid w:val="007C5750"/>
    <w:rsid w:val="007E72E3"/>
    <w:rsid w:val="00860414"/>
    <w:rsid w:val="008872B8"/>
    <w:rsid w:val="008D7012"/>
    <w:rsid w:val="008F6477"/>
    <w:rsid w:val="00900CA3"/>
    <w:rsid w:val="00901976"/>
    <w:rsid w:val="00907D18"/>
    <w:rsid w:val="009535CE"/>
    <w:rsid w:val="00974CA6"/>
    <w:rsid w:val="009A5C7D"/>
    <w:rsid w:val="009C6A25"/>
    <w:rsid w:val="009C6BB8"/>
    <w:rsid w:val="009D60C6"/>
    <w:rsid w:val="00A0116A"/>
    <w:rsid w:val="00A55B69"/>
    <w:rsid w:val="00AA64A9"/>
    <w:rsid w:val="00AC6445"/>
    <w:rsid w:val="00AE276F"/>
    <w:rsid w:val="00AF3037"/>
    <w:rsid w:val="00B20901"/>
    <w:rsid w:val="00B234E8"/>
    <w:rsid w:val="00B971B4"/>
    <w:rsid w:val="00C2376A"/>
    <w:rsid w:val="00C50A3F"/>
    <w:rsid w:val="00CD057D"/>
    <w:rsid w:val="00CD1284"/>
    <w:rsid w:val="00CE3DE3"/>
    <w:rsid w:val="00D02B8E"/>
    <w:rsid w:val="00D1338F"/>
    <w:rsid w:val="00D30DE6"/>
    <w:rsid w:val="00D51A28"/>
    <w:rsid w:val="00DA6A55"/>
    <w:rsid w:val="00E061F0"/>
    <w:rsid w:val="00EB73FA"/>
    <w:rsid w:val="00F23526"/>
    <w:rsid w:val="00F50A86"/>
    <w:rsid w:val="00F735B4"/>
    <w:rsid w:val="00F929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71B08A"/>
  <w14:defaultImageDpi w14:val="0"/>
  <w15:docId w15:val="{117A206D-5E76-4E69-B6F2-79D7E7E682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416224"/>
    <w:pPr>
      <w:spacing w:after="0" w:line="240" w:lineRule="auto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F50A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locked/>
    <w:rPr>
      <w:rFonts w:cs="Times New Roman"/>
      <w:sz w:val="24"/>
      <w:szCs w:val="24"/>
    </w:rPr>
  </w:style>
  <w:style w:type="character" w:styleId="a6">
    <w:name w:val="page number"/>
    <w:basedOn w:val="a0"/>
    <w:uiPriority w:val="99"/>
    <w:rsid w:val="00F50A86"/>
    <w:rPr>
      <w:rFonts w:cs="Times New Roman"/>
    </w:rPr>
  </w:style>
  <w:style w:type="paragraph" w:styleId="a7">
    <w:name w:val="footer"/>
    <w:basedOn w:val="a"/>
    <w:link w:val="a8"/>
    <w:uiPriority w:val="99"/>
    <w:rsid w:val="003E33E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Pr>
      <w:rFonts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386434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86434"/>
    <w:rPr>
      <w:rFonts w:ascii="Tahoma" w:hAnsi="Tahoma" w:cs="Tahoma"/>
      <w:sz w:val="16"/>
      <w:szCs w:val="16"/>
    </w:rPr>
  </w:style>
  <w:style w:type="character" w:styleId="ab">
    <w:name w:val="Placeholder Text"/>
    <w:basedOn w:val="a0"/>
    <w:uiPriority w:val="99"/>
    <w:semiHidden/>
    <w:rsid w:val="0078048B"/>
    <w:rPr>
      <w:color w:val="808080"/>
    </w:rPr>
  </w:style>
  <w:style w:type="character" w:styleId="ac">
    <w:name w:val="Hyperlink"/>
    <w:basedOn w:val="a0"/>
    <w:uiPriority w:val="99"/>
    <w:unhideWhenUsed/>
    <w:rsid w:val="004F0B3B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ED26F0D0379669F0E87B9FD296123ED68986C5819B9A39078B056F61FEE43589FC10250D4CF4E652EB33BFF76464CC0F9A41C2AC8FC18A2F5Ey7X" TargetMode="Externa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ED26F0D0379669F0E87B9FD296123ED6898BCA86989739078B056F61FEE43589FC10250D4CF4E553ED33BFF76464CC0F9A41C2AC8FC18A2F5Ey7X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ED26F0D0379669F0E87B9FD296123ED68984C080919739078B056F61FEE43589EE107D014CF3F851E826E9A62253y0X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ED26F0D0379669F0E87B9FD296123ED68984C080919739078B056F61FEE43589EE107D014CF3F851E826E9A62253y0X" TargetMode="External"/><Relationship Id="rId4" Type="http://schemas.openxmlformats.org/officeDocument/2006/relationships/styles" Target="styles.xml"/><Relationship Id="rId9" Type="http://schemas.openxmlformats.org/officeDocument/2006/relationships/hyperlink" Target="consultantplus://offline/ref=ED26F0D0379669F0E87B9FD296123ED6898BCA86989739078B056F61FEE43589EE107D014CF3F851E826E9A62253y0X" TargetMode="External"/><Relationship Id="rId14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DB7EECB62FA4B61995784EF116D1D9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2B1D782-56E0-4B23-A225-AF5FBEC8D410}"/>
      </w:docPartPr>
      <w:docPartBody>
        <w:p w:rsidR="00D354AC" w:rsidRDefault="00D354AC" w:rsidP="00D354AC">
          <w:pPr>
            <w:pStyle w:val="0DB7EECB62FA4B61995784EF116D1D9B1"/>
          </w:pPr>
          <w:r w:rsidRPr="005429DB">
            <w:rPr>
              <w:sz w:val="28"/>
              <w:szCs w:val="28"/>
            </w:rPr>
            <w:t>_______________</w:t>
          </w:r>
        </w:p>
      </w:docPartBody>
    </w:docPart>
    <w:docPart>
      <w:docPartPr>
        <w:name w:val="48A33F05B7C749D3954D19AE2D59A7C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012A348F-BFEE-4AA1-9E88-F3FE8C4100D6}"/>
      </w:docPartPr>
      <w:docPartBody>
        <w:p w:rsidR="00D354AC" w:rsidRDefault="00D354AC" w:rsidP="00D354AC">
          <w:pPr>
            <w:pStyle w:val="48A33F05B7C749D3954D19AE2D59A7C01"/>
          </w:pPr>
          <w:r w:rsidRPr="005429DB">
            <w:rPr>
              <w:sz w:val="28"/>
              <w:szCs w:val="28"/>
            </w:rPr>
            <w:t>___________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jaVu Sans">
    <w:altName w:val="Arial"/>
    <w:panose1 w:val="020B0603030804020204"/>
    <w:charset w:val="CC"/>
    <w:family w:val="swiss"/>
    <w:pitch w:val="variable"/>
    <w:sig w:usb0="00000000" w:usb1="D200FDFF" w:usb2="0A246029" w:usb3="00000000" w:csb0="000001FF" w:csb1="00000000"/>
  </w:font>
  <w:font w:name="Lohit Hindi">
    <w:altName w:val="Times New Roman"/>
    <w:charset w:val="00"/>
    <w:family w:val="auto"/>
    <w:pitch w:val="variable"/>
    <w:sig w:usb0="00000003" w:usb1="0000204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5223"/>
    <w:rsid w:val="0006537F"/>
    <w:rsid w:val="0018582F"/>
    <w:rsid w:val="002604CE"/>
    <w:rsid w:val="002E25F4"/>
    <w:rsid w:val="00393B75"/>
    <w:rsid w:val="005F6646"/>
    <w:rsid w:val="006360AA"/>
    <w:rsid w:val="008D5C56"/>
    <w:rsid w:val="00B35223"/>
    <w:rsid w:val="00D354AC"/>
    <w:rsid w:val="00EE51E0"/>
    <w:rsid w:val="00FF0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EB02030B7DF4868B13A67FB162309CF">
    <w:name w:val="8EB02030B7DF4868B13A67FB162309CF"/>
    <w:rsid w:val="00B35223"/>
  </w:style>
  <w:style w:type="paragraph" w:customStyle="1" w:styleId="46262982A53242148C4A977C12F0476F">
    <w:name w:val="46262982A53242148C4A977C12F0476F"/>
    <w:rsid w:val="00B35223"/>
  </w:style>
  <w:style w:type="paragraph" w:customStyle="1" w:styleId="F4305FFE2F3D4087B80607ACC2342A21">
    <w:name w:val="F4305FFE2F3D4087B80607ACC2342A21"/>
    <w:rsid w:val="00B35223"/>
  </w:style>
  <w:style w:type="character" w:styleId="a3">
    <w:name w:val="Placeholder Text"/>
    <w:basedOn w:val="a0"/>
    <w:uiPriority w:val="99"/>
    <w:semiHidden/>
    <w:rsid w:val="00D354AC"/>
    <w:rPr>
      <w:color w:val="808080"/>
    </w:rPr>
  </w:style>
  <w:style w:type="paragraph" w:customStyle="1" w:styleId="DefaultPlaceholder1081868574">
    <w:name w:val="DefaultPlaceholder_1081868574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Placeholder10818685741">
    <w:name w:val="DefaultPlaceholder_1081868574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AADFE5F5614436F9AEF0D9BA3D6C63E">
    <w:name w:val="EAADFE5F5614436F9AEF0D9BA3D6C63E"/>
    <w:rsid w:val="0018582F"/>
  </w:style>
  <w:style w:type="paragraph" w:customStyle="1" w:styleId="51ECB024ECAD436D8FC79BC5203734BD">
    <w:name w:val="51ECB024ECAD436D8FC79BC5203734BD"/>
    <w:rsid w:val="0018582F"/>
  </w:style>
  <w:style w:type="paragraph" w:customStyle="1" w:styleId="0D6D0382425E424590555DA116C6A3EE">
    <w:name w:val="0D6D0382425E424590555DA116C6A3EE"/>
    <w:rsid w:val="0018582F"/>
  </w:style>
  <w:style w:type="paragraph" w:customStyle="1" w:styleId="EAADFE5F5614436F9AEF0D9BA3D6C63E1">
    <w:name w:val="EAADFE5F5614436F9AEF0D9BA3D6C63E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51ECB024ECAD436D8FC79BC5203734BD1">
    <w:name w:val="51ECB024ECAD436D8FC79BC5203734BD1"/>
    <w:rsid w:val="00185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DB7EECB62FA4B61995784EF116D1D9B">
    <w:name w:val="0DB7EECB62FA4B61995784EF116D1D9B"/>
    <w:rsid w:val="002E25F4"/>
  </w:style>
  <w:style w:type="paragraph" w:customStyle="1" w:styleId="48A33F05B7C749D3954D19AE2D59A7C0">
    <w:name w:val="48A33F05B7C749D3954D19AE2D59A7C0"/>
    <w:rsid w:val="002E25F4"/>
  </w:style>
  <w:style w:type="paragraph" w:customStyle="1" w:styleId="D24D8D16D8844482AE76CC527E9753D1">
    <w:name w:val="D24D8D16D8844482AE76CC527E9753D1"/>
    <w:rsid w:val="002E25F4"/>
  </w:style>
  <w:style w:type="paragraph" w:customStyle="1" w:styleId="0DB7EECB62FA4B61995784EF116D1D9B1">
    <w:name w:val="0DB7EECB62FA4B61995784EF116D1D9B1"/>
    <w:rsid w:val="00D3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48A33F05B7C749D3954D19AE2D59A7C01">
    <w:name w:val="48A33F05B7C749D3954D19AE2D59A7C01"/>
    <w:rsid w:val="00D354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Шаблон файла" ma:contentTypeID="0x010100AEA4FD50283F41E8AE83077B0F8852AF00F2B1777B8EDED64CB96B1711768469E0" ma:contentTypeVersion="8" ma:contentTypeDescription="" ma:contentTypeScope="" ma:versionID="a53b0e8e8d6734043448662642175a81">
  <xsd:schema xmlns:xsd="http://www.w3.org/2001/XMLSchema" xmlns:xs="http://www.w3.org/2001/XMLSchema" xmlns:p="http://schemas.microsoft.com/office/2006/metadata/properties" xmlns:ns1="D7192FFF-C2B2-4F10-B7A4-C791C93B1729" xmlns:ns2="http://schemas.microsoft.com/sharepoint/v3" xmlns:ns3="00ae519a-a787-4cb6-a9f3-e0d2ce624f96" targetNamespace="http://schemas.microsoft.com/office/2006/metadata/properties" ma:root="true" ma:fieldsID="db103cc8352624106c870c0f440f8ee9" ns1:_="" ns2:_="" ns3:_="">
    <xsd:import namespace="D7192FFF-C2B2-4F10-B7A4-C791C93B1729"/>
    <xsd:import namespace="http://schemas.microsoft.com/sharepoint/v3"/>
    <xsd:import namespace="00ae519a-a787-4cb6-a9f3-e0d2ce624f96"/>
    <xsd:element name="properties">
      <xsd:complexType>
        <xsd:sequence>
          <xsd:element name="documentManagement">
            <xsd:complexType>
              <xsd:all>
                <xsd:element ref="ns1:RubricIndex" minOccurs="0"/>
                <xsd:element ref="ns2:Body" minOccurs="0"/>
                <xsd:element ref="ns1:ObjectTypeId" minOccurs="0"/>
                <xsd:element ref="ns1:DocTypeId" minOccurs="0"/>
                <xsd:element ref="ns1:DocGroupLink" minOccurs="0"/>
                <xsd:element ref="ns1:FileNameTemplate" minOccurs="0"/>
                <xsd:element ref="ns1:FileTypeId" minOccurs="0"/>
                <xsd:element ref="ns3:IsAvailabl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192FFF-C2B2-4F10-B7A4-C791C93B1729" elementFormDefault="qualified">
    <xsd:import namespace="http://schemas.microsoft.com/office/2006/documentManagement/types"/>
    <xsd:import namespace="http://schemas.microsoft.com/office/infopath/2007/PartnerControls"/>
    <xsd:element name="RubricIndex" ma:index="0" nillable="true" ma:displayName="Код" ma:default="" ma:internalName="RubricIndex">
      <xsd:simpleType>
        <xsd:restriction base="dms:Text">
          <xsd:maxLength value="255"/>
        </xsd:restriction>
      </xsd:simpleType>
    </xsd:element>
    <xsd:element name="ObjectTypeId" ma:index="4" nillable="true" ma:displayName="Тип объекта" ma:default="0" ma:internalName="ObjectTypeId">
      <xsd:simpleType>
        <xsd:restriction base="dms:Number"/>
      </xsd:simpleType>
    </xsd:element>
    <xsd:element name="DocTypeId" ma:index="5" nillable="true" ma:displayName="Тип документов" ma:default="0" ma:internalName="DocTypeId">
      <xsd:simpleType>
        <xsd:restriction base="dms:Unknown"/>
      </xsd:simpleType>
    </xsd:element>
    <xsd:element name="DocGroupLink" ma:index="6" nillable="true" ma:displayName="Группа документов" ma:list="{cf621a32-1250-4c5e-a3c7-dff1a597cce8}" ma:internalName="DocGroupLink" ma:showField="DocGroupDisplay" ma:web="{7d43310a-79e5-40e8-b0ab-45610ce6bcc0}">
      <xsd:simpleType>
        <xsd:restriction base="dms:Lookup"/>
      </xsd:simpleType>
    </xsd:element>
    <xsd:element name="FileNameTemplate" ma:index="7" nillable="true" ma:displayName="Шаблон имени файла" ma:internalName="FileNameTemplate">
      <xsd:simpleType>
        <xsd:restriction base="dms:Text">
          <xsd:maxLength value="255"/>
        </xsd:restriction>
      </xsd:simpleType>
    </xsd:element>
    <xsd:element name="FileTypeId" ma:index="8" nillable="true" ma:displayName="Тип файла" ma:default="0" ma:internalName="FileTypeId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Body" ma:index="3" nillable="true" ma:displayName="Описание" ma:internalName="Body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0ae519a-a787-4cb6-a9f3-e0d2ce624f96" elementFormDefault="qualified">
    <xsd:import namespace="http://schemas.microsoft.com/office/2006/documentManagement/types"/>
    <xsd:import namespace="http://schemas.microsoft.com/office/infopath/2007/PartnerControls"/>
    <xsd:element name="IsAvailable" ma:index="9" nillable="true" ma:displayName="Активен" ma:default="1" ma:internalName="IsAvailabl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2" ma:displayName="Тип контента"/>
        <xsd:element ref="dc:title" minOccurs="0" maxOccurs="1" ma:index="2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ContentFileTemplateDispForm</Display>
  <Edit>ContentFileTemplateEditForm</Edit>
  <New>ContentFileTemplateNewForm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RubricIndex xmlns="D7192FFF-C2B2-4F10-B7A4-C791C93B1729">999-00</RubricIndex>
    <ObjectTypeId xmlns="D7192FFF-C2B2-4F10-B7A4-C791C93B1729">2</ObjectTypeId>
    <DocGroupLink xmlns="D7192FFF-C2B2-4F10-B7A4-C791C93B1729" xsi:nil="true"/>
    <Body xmlns="http://schemas.microsoft.com/sharepoint/v3" xsi:nil="true"/>
    <DocTypeId xmlns="D7192FFF-C2B2-4F10-B7A4-C791C93B1729">0</DocTypeId>
    <IsAvailable xmlns="00ae519a-a787-4cb6-a9f3-e0d2ce624f96">true</IsAvailable>
    <FileTypeId xmlns="D7192FFF-C2B2-4F10-B7A4-C791C93B1729">2</FileTypeId>
    <FileNameTemplate xmlns="D7192FFF-C2B2-4F10-B7A4-C791C93B1729" xsi:nil="true"/>
  </documentManagement>
</p:properties>
</file>

<file path=customXml/itemProps1.xml><?xml version="1.0" encoding="utf-8"?>
<ds:datastoreItem xmlns:ds="http://schemas.openxmlformats.org/officeDocument/2006/customXml" ds:itemID="{B367EF8A-2644-4753-BF8C-0A1842AB518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7192FFF-C2B2-4F10-B7A4-C791C93B1729"/>
    <ds:schemaRef ds:uri="http://schemas.microsoft.com/sharepoint/v3"/>
    <ds:schemaRef ds:uri="00ae519a-a787-4cb6-a9f3-e0d2ce624f9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0863F3F-4A94-4EAB-93F6-CD4709C87E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7B7743-35FB-49BB-9F16-93DE0648CDE4}">
  <ds:schemaRefs>
    <ds:schemaRef ds:uri="http://www.w3.org/XML/1998/namespace"/>
    <ds:schemaRef ds:uri="D7192FFF-C2B2-4F10-B7A4-C791C93B1729"/>
    <ds:schemaRef ds:uri="http://purl.org/dc/terms/"/>
    <ds:schemaRef ds:uri="http://schemas.microsoft.com/office/infopath/2007/PartnerControls"/>
    <ds:schemaRef ds:uri="http://purl.org/dc/elements/1.1/"/>
    <ds:schemaRef ds:uri="http://schemas.microsoft.com/sharepoint/v3"/>
    <ds:schemaRef ds:uri="00ae519a-a787-4cb6-a9f3-e0d2ce624f96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</TotalTime>
  <Pages>4</Pages>
  <Words>1559</Words>
  <Characters>8891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(альбом)</vt:lpstr>
    </vt:vector>
  </TitlesOfParts>
  <Company>Департамент по печати, телерадиовещанию и связи</Company>
  <LinksUpToDate>false</LinksUpToDate>
  <CharactersWithSpaces>10430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(альбом)</dc:title>
  <dc:creator>М.Наталья</dc:creator>
  <cp:lastModifiedBy>Жанна С. Дюндина</cp:lastModifiedBy>
  <cp:revision>9</cp:revision>
  <dcterms:created xsi:type="dcterms:W3CDTF">2020-04-07T04:55:00Z</dcterms:created>
  <dcterms:modified xsi:type="dcterms:W3CDTF">2021-12-23T05:27:00Z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0x010100AEA4FD50283F41E8AE83077B0F8852AF00F2B1777B8EDED64CB96B1711768469E0</vt:lpwstr>
  </property>
</Properties>
</file>