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CDE089" w14:textId="226BB62E" w:rsidR="004812F2" w:rsidRPr="004812F2" w:rsidRDefault="006E54A3" w:rsidP="006E54A3">
      <w:pPr>
        <w:ind w:left="4536"/>
        <w:jc w:val="center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4812F2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УТВЕРЖДЕН</w:t>
      </w:r>
    </w:p>
    <w:p w14:paraId="6122FF3D" w14:textId="09B46AA3" w:rsidR="006E54A3" w:rsidRDefault="004812F2" w:rsidP="006E54A3">
      <w:pPr>
        <w:ind w:left="4536"/>
        <w:jc w:val="center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4812F2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постановлением мэра</w:t>
      </w:r>
    </w:p>
    <w:p w14:paraId="11952D83" w14:textId="696BA11D" w:rsidR="006E54A3" w:rsidRDefault="006E54A3" w:rsidP="006E54A3">
      <w:pPr>
        <w:ind w:left="4536"/>
        <w:jc w:val="center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4812F2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муниципального образования</w:t>
      </w:r>
    </w:p>
    <w:p w14:paraId="222B9BB2" w14:textId="16A6A1AD" w:rsidR="004812F2" w:rsidRPr="004812F2" w:rsidRDefault="006E54A3" w:rsidP="006E54A3">
      <w:pPr>
        <w:ind w:left="4536"/>
        <w:jc w:val="center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4812F2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«Городской округ Ногликский»</w:t>
      </w:r>
    </w:p>
    <w:p w14:paraId="7E00D0C7" w14:textId="38FC8154" w:rsidR="004812F2" w:rsidRPr="004812F2" w:rsidRDefault="004812F2" w:rsidP="006E54A3">
      <w:pPr>
        <w:ind w:left="4536"/>
        <w:jc w:val="center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4812F2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от </w:t>
      </w:r>
      <w:r w:rsidR="006E54A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16 февраля 2023 года</w:t>
      </w:r>
      <w:r w:rsidRPr="004812F2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№ </w:t>
      </w:r>
      <w:r w:rsidR="006E54A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36</w:t>
      </w:r>
    </w:p>
    <w:p w14:paraId="00566FB0" w14:textId="77777777" w:rsidR="004812F2" w:rsidRPr="004812F2" w:rsidRDefault="004812F2" w:rsidP="004812F2">
      <w:pPr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</w:p>
    <w:p w14:paraId="0F075D20" w14:textId="22A74B89" w:rsidR="004812F2" w:rsidRPr="006E54A3" w:rsidRDefault="006E54A3" w:rsidP="004812F2">
      <w:pPr>
        <w:jc w:val="center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6E54A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ПОРЯДОК </w:t>
      </w:r>
    </w:p>
    <w:p w14:paraId="288C5238" w14:textId="41D2CB59" w:rsidR="004812F2" w:rsidRPr="006E54A3" w:rsidRDefault="004812F2" w:rsidP="004812F2">
      <w:pPr>
        <w:jc w:val="center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6E54A3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размещения сведений о доходах, расходах, об имуществе и обязательствах имущественного характера лиц, замещающих должности муниципальной службы в муниципальном образовании «Городской округ Ногликский» и членов их семей на официальном сайте муниципального образования «Городской округ Ногликский» и представления этих сведений средствам массовой информации для опубликования</w:t>
      </w:r>
    </w:p>
    <w:p w14:paraId="2A3AFC07" w14:textId="77777777" w:rsidR="004812F2" w:rsidRPr="004812F2" w:rsidRDefault="004812F2" w:rsidP="004812F2">
      <w:pPr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</w:p>
    <w:p w14:paraId="33E361C0" w14:textId="06000384" w:rsidR="004812F2" w:rsidRPr="004812F2" w:rsidRDefault="004812F2" w:rsidP="004812F2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4812F2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1. Настоящим порядком устанавливаются обязанности органов местного самоуправления муниципального образования «Городской округ Ногликский»  по размещению сведений о доходах, расходах, об имуществе и обязательствах имущественного характера лиц, замещающих должности муниципальной службы в муниципальном образовании «Городской округ Ногликский» и членов их семей на официальном сайте муниципального образования «Городской округ Ногликский» по адресу http://old.nogliki-adm.ru/ и представления этих сведений средствам массовой информации для опубликования в связи с их запросами.</w:t>
      </w:r>
    </w:p>
    <w:p w14:paraId="3529C7FC" w14:textId="164455FB" w:rsidR="004812F2" w:rsidRPr="004812F2" w:rsidRDefault="004812F2" w:rsidP="004812F2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4812F2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2. На официальном сайте размещаются и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 лиц, замещающих должности</w:t>
      </w:r>
      <w:r w:rsidR="006F534D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</w:t>
      </w:r>
      <w:r w:rsidRPr="004812F2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муниципальных служ</w:t>
      </w:r>
      <w:r w:rsidR="006F534D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бы</w:t>
      </w:r>
      <w:r w:rsidRPr="004812F2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, замещение которых влечет за собой размещение таких сведений (далее –</w:t>
      </w:r>
      <w:r w:rsidR="006F534D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</w:t>
      </w:r>
      <w:r w:rsidRPr="004812F2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муниципальные служащие), а также сведения о доходах, расходах, об имуществе и обязательствах имущественного характера их супругов и несовершеннолетних детей:</w:t>
      </w:r>
    </w:p>
    <w:p w14:paraId="1EE9E218" w14:textId="56A32BAA" w:rsidR="004812F2" w:rsidRPr="004812F2" w:rsidRDefault="004812F2" w:rsidP="004812F2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4812F2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а) перечень объектов недвижимого имущества, принадлежащих муниципальным служащим, их супругам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14:paraId="0D937A81" w14:textId="589B2BAE" w:rsidR="004812F2" w:rsidRPr="004812F2" w:rsidRDefault="004812F2" w:rsidP="004812F2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4812F2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б) перечень транспортных средств с указанием вида и марки, принадлежащих на праве собственности муниципальным служащим, их супругам и несовершеннолетним детям;</w:t>
      </w:r>
    </w:p>
    <w:p w14:paraId="6DCF5AC9" w14:textId="3C6D2565" w:rsidR="004812F2" w:rsidRPr="004812F2" w:rsidRDefault="004812F2" w:rsidP="004812F2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4812F2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в) декларированный годовой доход муниципальных служащих, их супругов и несовершеннолетних детей;</w:t>
      </w:r>
    </w:p>
    <w:p w14:paraId="46DACC80" w14:textId="1CE3700E" w:rsidR="004812F2" w:rsidRPr="004812F2" w:rsidRDefault="004812F2" w:rsidP="004812F2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4812F2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lastRenderedPageBreak/>
        <w:t>г)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цифровых финансовых активов, цифровой валюты, если общая сумма таких сделок превышает общий доход муниципальных служащих, их супругов за три последних года, предшествующих отчетному периоду.</w:t>
      </w:r>
    </w:p>
    <w:p w14:paraId="52E43187" w14:textId="77777777" w:rsidR="004812F2" w:rsidRPr="004812F2" w:rsidRDefault="004812F2" w:rsidP="004812F2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4812F2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3. В размещаемых на официальном сайте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14:paraId="174CD885" w14:textId="78654DEE" w:rsidR="004812F2" w:rsidRPr="004812F2" w:rsidRDefault="004812F2" w:rsidP="004812F2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4812F2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а) иные сведения (кроме указанных в пункте 2 настоящего Порядка) о доходах муниципальных служащих, их супругов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14:paraId="7A1B1CF0" w14:textId="239D2E18" w:rsidR="004812F2" w:rsidRPr="004812F2" w:rsidRDefault="004812F2" w:rsidP="004812F2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4812F2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б) персональные данные супругов, детей и иных членов семьи муниципальных служащих;</w:t>
      </w:r>
    </w:p>
    <w:p w14:paraId="7D320CFC" w14:textId="6E997142" w:rsidR="004812F2" w:rsidRPr="004812F2" w:rsidRDefault="004812F2" w:rsidP="004812F2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4812F2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в) данные, позволяющие определить место жительства, почтовый адрес, телефон и другие индивидуальные средства коммуникации муниципальных служащих, их супругов, детей и иных членов семьи;</w:t>
      </w:r>
    </w:p>
    <w:p w14:paraId="04290BAC" w14:textId="6B704091" w:rsidR="004812F2" w:rsidRPr="004812F2" w:rsidRDefault="004812F2" w:rsidP="004812F2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4812F2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г) данные, позволяющие определить местонахождение объектов недвижимого имущества, принадлежащих муниципальным служащим, их супругам, детям, иным членам семьи на праве собственности или находящихся в их пользовании;</w:t>
      </w:r>
    </w:p>
    <w:p w14:paraId="35B17D28" w14:textId="77777777" w:rsidR="004812F2" w:rsidRPr="004812F2" w:rsidRDefault="004812F2" w:rsidP="004812F2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4812F2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д) информацию, отнесенную к государственной тайне или являющуюся конфиденциальной.</w:t>
      </w:r>
    </w:p>
    <w:p w14:paraId="751B3FCB" w14:textId="2851C519" w:rsidR="004812F2" w:rsidRPr="004812F2" w:rsidRDefault="004812F2" w:rsidP="004812F2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4812F2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4. Сведения о доходах, расходах, об имуществе и обязательствах имущественного характера, указанные в пункте 2 настоящего порядка, за весь период замещения </w:t>
      </w:r>
      <w:r w:rsidR="006F534D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лицами </w:t>
      </w:r>
      <w:r w:rsidRPr="004812F2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должностей муниципальной службы, замещение которых влечет за собой размещение указанных сведений, а также сведения о доходах, расходах, об имуществе и обязательствах имущественного характера их супругов и несовершеннолетних детей находятся на официальном сайте и ежегодно обновляются в течение 14 рабочих дней со дня истечения срока, установленного для их подачи.</w:t>
      </w:r>
    </w:p>
    <w:p w14:paraId="316B4DE7" w14:textId="77777777" w:rsidR="004812F2" w:rsidRPr="004812F2" w:rsidRDefault="004812F2" w:rsidP="004812F2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4812F2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5. Размещение на официальном сайте сведений о доходах, расходах, об имуществе и обязательствах имущественного характера, указанных в пункте 2 настоящего Порядка, производится лицом, от</w:t>
      </w:r>
      <w:r w:rsidRPr="004812F2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lastRenderedPageBreak/>
        <w:t xml:space="preserve">ветственным на основании постановления мэра муниципального образования «Городской округ Ногликский» за техническое сопровождение официального сайта, в течение 5 рабочих дней после поступления указанных сведений в письменном виде на имя управляющего делами администрации муниципального образования «Городской округ Ногликский» от:  </w:t>
      </w:r>
    </w:p>
    <w:p w14:paraId="7C9853D5" w14:textId="64030D39" w:rsidR="004812F2" w:rsidRPr="004812F2" w:rsidRDefault="004812F2" w:rsidP="004812F2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4812F2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а) специалиста по кадрам администрации – в отношении сведений, представленных муниципальными служащими администрации муниципального образования «Городской округ Ногликский»;</w:t>
      </w:r>
    </w:p>
    <w:p w14:paraId="7AD50611" w14:textId="77777777" w:rsidR="004812F2" w:rsidRPr="004812F2" w:rsidRDefault="004812F2" w:rsidP="004812F2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4812F2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б) специалиста по кадрам департамента социальной политики администрации – в отношении сведений, представленных муниципальными служащими департамента социальной политики администрации муниципального образования «Городской округ Ногликский»;</w:t>
      </w:r>
    </w:p>
    <w:p w14:paraId="5956A566" w14:textId="77777777" w:rsidR="004812F2" w:rsidRPr="004812F2" w:rsidRDefault="004812F2" w:rsidP="004812F2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4812F2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в) руководителей органов местного самоуправления специальной компетенции – в отношении сведений, представленных муниципальными служащими органов местного самоуправления специальной компетенции</w:t>
      </w:r>
      <w:r w:rsidRPr="004812F2">
        <w:rPr>
          <w:rFonts w:ascii="Calibri" w:eastAsia="Calibri" w:hAnsi="Calibri" w:cs="Times New Roman"/>
          <w:b w:val="0"/>
          <w:sz w:val="22"/>
          <w:lang w:eastAsia="en-US"/>
        </w:rPr>
        <w:t xml:space="preserve"> </w:t>
      </w:r>
      <w:r w:rsidRPr="004812F2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муниципального образования «Городской округ Ногликский»;</w:t>
      </w:r>
    </w:p>
    <w:p w14:paraId="6C141132" w14:textId="71556F8C" w:rsidR="004812F2" w:rsidRPr="004812F2" w:rsidRDefault="004812F2" w:rsidP="004812F2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4812F2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г) руководителя контрольно-счетной палаты муниципального образования «Городской округ Ногликский» - в отношении сведений, представленных муниципальными служащими контрольно-счетной палаты муниципального образования «Городской округ Ногликский»;</w:t>
      </w:r>
    </w:p>
    <w:p w14:paraId="58E48E85" w14:textId="211D0585" w:rsidR="004812F2" w:rsidRPr="004812F2" w:rsidRDefault="004812F2" w:rsidP="004812F2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bookmarkStart w:id="0" w:name="_GoBack"/>
      <w:bookmarkEnd w:id="0"/>
      <w:r w:rsidRPr="004812F2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6. Специалист по кадрам администрации, специалист по кадрам департамента социальной политики администрации, руководители органов местного самоуправления специальной компетенции, руководитель контрольно-счетной палаты муниципального образования «Городской округ Ногликский»: </w:t>
      </w:r>
    </w:p>
    <w:p w14:paraId="533C58C2" w14:textId="35C26536" w:rsidR="004812F2" w:rsidRPr="004812F2" w:rsidRDefault="004812F2" w:rsidP="004812F2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4812F2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а) в течение трех рабочих дней со дня поступления запроса от средства массовой информации сообщают о нем муниципальным служащим, в отношении которых поступил запрос;</w:t>
      </w:r>
    </w:p>
    <w:p w14:paraId="4D25FF84" w14:textId="77777777" w:rsidR="004812F2" w:rsidRPr="004812F2" w:rsidRDefault="004812F2" w:rsidP="004812F2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4812F2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б) в течение семи рабочих дней со дня поступления запроса от средства массовой информации обеспечивают предоставление ему сведений, указанных в пункте 2 настоящего Порядка, в том случае, если запрашиваемые сведения отсутствуют на официальном сайте.</w:t>
      </w:r>
    </w:p>
    <w:p w14:paraId="45C83A27" w14:textId="4F627922" w:rsidR="004812F2" w:rsidRPr="004812F2" w:rsidRDefault="004812F2" w:rsidP="004812F2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4812F2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7. Специалист по кадрам администрации, специалист по кадрам департамента социальной политики администрации, руководители органов местного самоуправления специальной компетенции, руководитель контрольно-счетной палаты муниципального образования «Городской округ Ногликский», обеспечивающие направление лицу, указанному в п. 5 настоящего Порядка, информации для </w:t>
      </w:r>
      <w:r w:rsidRPr="004812F2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lastRenderedPageBreak/>
        <w:t>размещения сведений о доходах, расходах, об имуществе и обязательствах имущественного характера муниципальных служащих, их супругов и несовершеннолетних детей на официальном сайте, их представление средствам массовой информации для опубликования,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14:paraId="2D6BC3C9" w14:textId="77777777" w:rsidR="004812F2" w:rsidRPr="004812F2" w:rsidRDefault="004812F2" w:rsidP="004812F2">
      <w:pPr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</w:p>
    <w:p w14:paraId="19630408" w14:textId="3991B5AD" w:rsidR="00432925" w:rsidRPr="000C3113" w:rsidRDefault="00432925" w:rsidP="000C3113"/>
    <w:sectPr w:rsidR="00432925" w:rsidRPr="000C3113" w:rsidSect="006E54A3">
      <w:headerReference w:type="default" r:id="rId9"/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D6E6D1" w14:textId="77777777" w:rsidR="001011D8" w:rsidRDefault="001011D8" w:rsidP="00E302D3">
      <w:r>
        <w:separator/>
      </w:r>
    </w:p>
  </w:endnote>
  <w:endnote w:type="continuationSeparator" w:id="0">
    <w:p w14:paraId="7CEACD64" w14:textId="77777777" w:rsidR="001011D8" w:rsidRDefault="001011D8" w:rsidP="00E30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42B2CA" w14:textId="5491E85F" w:rsidR="00AE5C63" w:rsidRDefault="006E54A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C03963" w14:textId="77777777" w:rsidR="001011D8" w:rsidRDefault="001011D8" w:rsidP="00E302D3">
      <w:r>
        <w:separator/>
      </w:r>
    </w:p>
  </w:footnote>
  <w:footnote w:type="continuationSeparator" w:id="0">
    <w:p w14:paraId="1DBAC117" w14:textId="77777777" w:rsidR="001011D8" w:rsidRDefault="001011D8" w:rsidP="00E302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5037454"/>
      <w:docPartObj>
        <w:docPartGallery w:val="Page Numbers (Top of Page)"/>
        <w:docPartUnique/>
      </w:docPartObj>
    </w:sdtPr>
    <w:sdtContent>
      <w:p w14:paraId="1B660B2A" w14:textId="6EC39084" w:rsidR="006E54A3" w:rsidRDefault="006E54A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116C6FF" w14:textId="77777777" w:rsidR="006E54A3" w:rsidRDefault="006E54A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4FB"/>
    <w:rsid w:val="00012C48"/>
    <w:rsid w:val="00015A7D"/>
    <w:rsid w:val="00016ED2"/>
    <w:rsid w:val="000317DD"/>
    <w:rsid w:val="000327B9"/>
    <w:rsid w:val="00033651"/>
    <w:rsid w:val="000461BA"/>
    <w:rsid w:val="0005222C"/>
    <w:rsid w:val="00082F6D"/>
    <w:rsid w:val="00090CD9"/>
    <w:rsid w:val="000A07F4"/>
    <w:rsid w:val="000A5D9D"/>
    <w:rsid w:val="000C3113"/>
    <w:rsid w:val="001011D8"/>
    <w:rsid w:val="001420BB"/>
    <w:rsid w:val="00152E9C"/>
    <w:rsid w:val="00177CFF"/>
    <w:rsid w:val="00193053"/>
    <w:rsid w:val="001D1430"/>
    <w:rsid w:val="001E3A2E"/>
    <w:rsid w:val="001F08A7"/>
    <w:rsid w:val="001F6C4D"/>
    <w:rsid w:val="00202DE5"/>
    <w:rsid w:val="002324A0"/>
    <w:rsid w:val="00234EE8"/>
    <w:rsid w:val="00235FD8"/>
    <w:rsid w:val="0024784E"/>
    <w:rsid w:val="00253217"/>
    <w:rsid w:val="002647E9"/>
    <w:rsid w:val="0026597A"/>
    <w:rsid w:val="00275167"/>
    <w:rsid w:val="002922B2"/>
    <w:rsid w:val="002C0248"/>
    <w:rsid w:val="002D4ACE"/>
    <w:rsid w:val="00303E38"/>
    <w:rsid w:val="003058A6"/>
    <w:rsid w:val="00355AB9"/>
    <w:rsid w:val="003571DE"/>
    <w:rsid w:val="0036457F"/>
    <w:rsid w:val="003A7B45"/>
    <w:rsid w:val="003C7CCF"/>
    <w:rsid w:val="003D15D3"/>
    <w:rsid w:val="00407D5E"/>
    <w:rsid w:val="004143A9"/>
    <w:rsid w:val="004325B9"/>
    <w:rsid w:val="00432925"/>
    <w:rsid w:val="004812F2"/>
    <w:rsid w:val="0048311C"/>
    <w:rsid w:val="00483504"/>
    <w:rsid w:val="00496692"/>
    <w:rsid w:val="004A1871"/>
    <w:rsid w:val="004B5277"/>
    <w:rsid w:val="004C7103"/>
    <w:rsid w:val="004D063E"/>
    <w:rsid w:val="004D644D"/>
    <w:rsid w:val="004E0FCB"/>
    <w:rsid w:val="00502568"/>
    <w:rsid w:val="00512984"/>
    <w:rsid w:val="00546307"/>
    <w:rsid w:val="005467F7"/>
    <w:rsid w:val="005913E6"/>
    <w:rsid w:val="00595AEE"/>
    <w:rsid w:val="005D5D1E"/>
    <w:rsid w:val="005E0E14"/>
    <w:rsid w:val="00643324"/>
    <w:rsid w:val="00650635"/>
    <w:rsid w:val="006878B1"/>
    <w:rsid w:val="006C34DA"/>
    <w:rsid w:val="006C4B5B"/>
    <w:rsid w:val="006D51B6"/>
    <w:rsid w:val="006D5C4F"/>
    <w:rsid w:val="006E076B"/>
    <w:rsid w:val="006E54A3"/>
    <w:rsid w:val="006F534D"/>
    <w:rsid w:val="00781745"/>
    <w:rsid w:val="007D3B72"/>
    <w:rsid w:val="007E21F9"/>
    <w:rsid w:val="007E5D40"/>
    <w:rsid w:val="00845EB8"/>
    <w:rsid w:val="0088654F"/>
    <w:rsid w:val="008A4183"/>
    <w:rsid w:val="008B54C3"/>
    <w:rsid w:val="008E5F5C"/>
    <w:rsid w:val="0091079E"/>
    <w:rsid w:val="009551B3"/>
    <w:rsid w:val="009605F4"/>
    <w:rsid w:val="00963768"/>
    <w:rsid w:val="00965589"/>
    <w:rsid w:val="00977BDB"/>
    <w:rsid w:val="009E4F30"/>
    <w:rsid w:val="00A340DF"/>
    <w:rsid w:val="00A667AF"/>
    <w:rsid w:val="00A8168E"/>
    <w:rsid w:val="00A81C09"/>
    <w:rsid w:val="00A94F5C"/>
    <w:rsid w:val="00AB700D"/>
    <w:rsid w:val="00AC1081"/>
    <w:rsid w:val="00B20D54"/>
    <w:rsid w:val="00B27431"/>
    <w:rsid w:val="00B30783"/>
    <w:rsid w:val="00B51344"/>
    <w:rsid w:val="00B6345F"/>
    <w:rsid w:val="00B6675E"/>
    <w:rsid w:val="00B82728"/>
    <w:rsid w:val="00BA4235"/>
    <w:rsid w:val="00BA4AB6"/>
    <w:rsid w:val="00BD412B"/>
    <w:rsid w:val="00BF6CC9"/>
    <w:rsid w:val="00C0113E"/>
    <w:rsid w:val="00C02689"/>
    <w:rsid w:val="00C05387"/>
    <w:rsid w:val="00C06CC5"/>
    <w:rsid w:val="00C23292"/>
    <w:rsid w:val="00C52FE8"/>
    <w:rsid w:val="00C53D87"/>
    <w:rsid w:val="00C75F4B"/>
    <w:rsid w:val="00CA38D7"/>
    <w:rsid w:val="00CD2B16"/>
    <w:rsid w:val="00CD50C9"/>
    <w:rsid w:val="00CE43FC"/>
    <w:rsid w:val="00CE6157"/>
    <w:rsid w:val="00D109F3"/>
    <w:rsid w:val="00D124FB"/>
    <w:rsid w:val="00D171BF"/>
    <w:rsid w:val="00D30E7B"/>
    <w:rsid w:val="00D35AB0"/>
    <w:rsid w:val="00D400C1"/>
    <w:rsid w:val="00D418D3"/>
    <w:rsid w:val="00D6025A"/>
    <w:rsid w:val="00D655C0"/>
    <w:rsid w:val="00D87FE1"/>
    <w:rsid w:val="00D9752B"/>
    <w:rsid w:val="00DE56E4"/>
    <w:rsid w:val="00E12BF3"/>
    <w:rsid w:val="00E13405"/>
    <w:rsid w:val="00E239FA"/>
    <w:rsid w:val="00E302D3"/>
    <w:rsid w:val="00E40727"/>
    <w:rsid w:val="00E54328"/>
    <w:rsid w:val="00E5650B"/>
    <w:rsid w:val="00E56D1B"/>
    <w:rsid w:val="00E761B4"/>
    <w:rsid w:val="00E81540"/>
    <w:rsid w:val="00EE6D07"/>
    <w:rsid w:val="00EF55B9"/>
    <w:rsid w:val="00F331C1"/>
    <w:rsid w:val="00F4092F"/>
    <w:rsid w:val="00F6119C"/>
    <w:rsid w:val="00F70AF8"/>
    <w:rsid w:val="00FA3D26"/>
    <w:rsid w:val="00FA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D2BBA5D"/>
  <w15:docId w15:val="{E1F66369-6E3C-4F00-A6B0-05C629F30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44D"/>
    <w:pPr>
      <w:spacing w:after="0" w:line="240" w:lineRule="auto"/>
    </w:pPr>
    <w:rPr>
      <w:rFonts w:ascii="Arial" w:hAnsi="Arial"/>
      <w:b/>
      <w:sz w:val="18"/>
    </w:rPr>
  </w:style>
  <w:style w:type="paragraph" w:styleId="3">
    <w:name w:val="heading 3"/>
    <w:basedOn w:val="a"/>
    <w:next w:val="a"/>
    <w:link w:val="30"/>
    <w:qFormat/>
    <w:rsid w:val="00E302D3"/>
    <w:pPr>
      <w:keepNext/>
      <w:outlineLvl w:val="2"/>
    </w:pPr>
    <w:rPr>
      <w:rFonts w:ascii="Book Antiqua" w:eastAsia="Times New Roman" w:hAnsi="Book Antiqua" w:cs="Times New Roman"/>
      <w:b w:val="0"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E302D3"/>
    <w:pPr>
      <w:keepNext/>
      <w:jc w:val="center"/>
      <w:outlineLvl w:val="4"/>
    </w:pPr>
    <w:rPr>
      <w:rFonts w:eastAsia="Times New Roman" w:cs="Arial"/>
      <w:i/>
      <w:iCs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E302D3"/>
    <w:pPr>
      <w:keepNext/>
      <w:ind w:left="203"/>
      <w:outlineLvl w:val="5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302D3"/>
    <w:rPr>
      <w:rFonts w:ascii="Book Antiqua" w:eastAsia="Times New Roman" w:hAnsi="Book Antiqua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302D3"/>
    <w:rPr>
      <w:rFonts w:ascii="Arial" w:eastAsia="Times New Roman" w:hAnsi="Arial" w:cs="Arial"/>
      <w:i/>
      <w:iCs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E302D3"/>
    <w:rPr>
      <w:rFonts w:ascii="Times New Roman" w:eastAsia="Times New Roman" w:hAnsi="Times New Roman" w:cs="Times New Roman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02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02D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302D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302D3"/>
  </w:style>
  <w:style w:type="paragraph" w:styleId="a7">
    <w:name w:val="footer"/>
    <w:basedOn w:val="a"/>
    <w:link w:val="a8"/>
    <w:uiPriority w:val="99"/>
    <w:unhideWhenUsed/>
    <w:rsid w:val="00E302D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02D3"/>
  </w:style>
  <w:style w:type="character" w:styleId="a9">
    <w:name w:val="Placeholder Text"/>
    <w:basedOn w:val="a0"/>
    <w:uiPriority w:val="99"/>
    <w:semiHidden/>
    <w:rsid w:val="00012C48"/>
    <w:rPr>
      <w:color w:val="808080"/>
    </w:rPr>
  </w:style>
  <w:style w:type="character" w:styleId="aa">
    <w:name w:val="Hyperlink"/>
    <w:basedOn w:val="a0"/>
    <w:uiPriority w:val="99"/>
    <w:unhideWhenUsed/>
    <w:rsid w:val="001F08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7e09835b00d0d528a372a982a221ba19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xmlns:ns4="http://www.eos.ru/SP/Fields" targetNamespace="http://schemas.microsoft.com/office/2006/metadata/properties" ma:root="true" ma:fieldsID="e2c8936850ba648253b024ab8aaf4cde" ns1:_="" ns2:_="" ns3:_="" ns4:_="">
    <xsd:import namespace="D7192FFF-C2B2-4F10-B7A4-C791C93B1729"/>
    <xsd:import namespace="http://schemas.microsoft.com/sharepoint/v3"/>
    <xsd:import namespace="00ae519a-a787-4cb6-a9f3-e0d2ce624f96"/>
    <xsd:import namespace="http://www.eos.ru/SP/Fields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  <xsd:element ref="ns4:PFileTemplateMult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PFileTemplateMulti" ma:index="16" nillable="true" ma:displayName="Параметры шаблона файла" ma:default="" ma:hidden="true" ma:internalName="PFileTemplateMulti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>Общий бланк для ОиВов</Body>
    <IsAvailable xmlns="00ae519a-a787-4cb6-a9f3-e0d2ce624f96">true</IsAvailable>
    <DocGroupLink xmlns="D7192FFF-C2B2-4F10-B7A4-C791C93B1729" xsi:nil="true"/>
    <RubricIndex xmlns="D7192FFF-C2B2-4F10-B7A4-C791C93B1729">01-01</RubricIndex>
    <DocTypeId xmlns="D7192FFF-C2B2-4F10-B7A4-C791C93B1729">12</DocTypeId>
    <ObjectTypeId xmlns="D7192FFF-C2B2-4F10-B7A4-C791C93B1729">2</ObjectTypeId>
    <FileTypeId xmlns="D7192FFF-C2B2-4F10-B7A4-C791C93B1729">0</FileTypeId>
    <FileNameTemplate xmlns="D7192FFF-C2B2-4F10-B7A4-C791C93B1729" xsi:nil="true"/>
    <PFileTemplateMulti xmlns="http://www.eos.ru/SP/Fields" xsi:nil="true"/>
  </documentManagement>
</p:properties>
</file>

<file path=customXml/itemProps1.xml><?xml version="1.0" encoding="utf-8"?>
<ds:datastoreItem xmlns:ds="http://schemas.openxmlformats.org/officeDocument/2006/customXml" ds:itemID="{D440EA86-5ADC-466B-884D-E1E6B1F273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www.eos.ru/SP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3B7430-1D41-4353-BE4B-EC6EFD4D95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D4947F-7738-47FF-A898-1BBA1EBAD666}">
  <ds:schemaRefs>
    <ds:schemaRef ds:uri="http://www.w3.org/XML/1998/namespace"/>
    <ds:schemaRef ds:uri="http://schemas.microsoft.com/office/2006/metadata/properties"/>
    <ds:schemaRef ds:uri="http://schemas.microsoft.com/office/2006/documentManagement/types"/>
    <ds:schemaRef ds:uri="00ae519a-a787-4cb6-a9f3-e0d2ce624f96"/>
    <ds:schemaRef ds:uri="http://purl.org/dc/terms/"/>
    <ds:schemaRef ds:uri="http://purl.org/dc/elements/1.1/"/>
    <ds:schemaRef ds:uri="http://schemas.microsoft.com/office/infopath/2007/PartnerControls"/>
    <ds:schemaRef ds:uri="http://schemas.microsoft.com/sharepoint/v3"/>
    <ds:schemaRef ds:uri="http://purl.org/dc/dcmitype/"/>
    <ds:schemaRef ds:uri="http://schemas.openxmlformats.org/package/2006/metadata/core-properties"/>
    <ds:schemaRef ds:uri="http://www.eos.ru/SP/Fields"/>
    <ds:schemaRef ds:uri="D7192FFF-C2B2-4F10-B7A4-C791C93B172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1045</Words>
  <Characters>5961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Общий бланк</vt:lpstr>
    </vt:vector>
  </TitlesOfParts>
  <Company>PSO</Company>
  <LinksUpToDate>false</LinksUpToDate>
  <CharactersWithSpaces>6993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Общий бланк</dc:title>
  <dc:creator>Volodin</dc:creator>
  <cp:lastModifiedBy>Жанна С. Соколова</cp:lastModifiedBy>
  <cp:revision>6</cp:revision>
  <dcterms:created xsi:type="dcterms:W3CDTF">2020-04-07T04:43:00Z</dcterms:created>
  <dcterms:modified xsi:type="dcterms:W3CDTF">2023-02-19T23:23:00Z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