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66D0ACA4" w:rsidR="00FC5AE2" w:rsidRDefault="00FC5AE2" w:rsidP="00F874B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D50EEA9" w14:textId="765D625A" w:rsidR="00FC5AE2" w:rsidRDefault="00713695" w:rsidP="00F874B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>к поста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новлению</w:t>
      </w:r>
      <w:r w:rsidR="00FC5AE2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4BDB0707" w14:textId="4C7A67F3" w:rsidR="00AC4EF1" w:rsidRDefault="00AC4EF1" w:rsidP="00F874B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0ADDE37A" w:rsidR="00AC4EF1" w:rsidRDefault="00AC4EF1" w:rsidP="00F874B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</w:p>
    <w:p w14:paraId="7327DE58" w14:textId="796FF23B" w:rsidR="00FC5AE2" w:rsidRPr="00FC5AE2" w:rsidRDefault="0038302D" w:rsidP="00F874B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марта 2023 года</w:t>
      </w:r>
      <w:r w:rsidR="00713695">
        <w:rPr>
          <w:rFonts w:ascii="Times New Roman" w:hAnsi="Times New Roman" w:cs="Times New Roman"/>
          <w:sz w:val="28"/>
          <w:szCs w:val="28"/>
        </w:rPr>
        <w:t xml:space="preserve"> </w:t>
      </w:r>
      <w:r w:rsidR="00FC5AE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70</w:t>
      </w:r>
    </w:p>
    <w:bookmarkEnd w:id="0"/>
    <w:p w14:paraId="6F5321F0" w14:textId="77777777" w:rsidR="00713695" w:rsidRDefault="00713695" w:rsidP="0071369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D8AD2E" w14:textId="77777777" w:rsidR="00713695" w:rsidRDefault="00713695" w:rsidP="0071369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DA7D35" w14:textId="6349E4BA" w:rsidR="00404334" w:rsidRPr="004D00C2" w:rsidRDefault="00404334" w:rsidP="007136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00C2">
        <w:rPr>
          <w:rFonts w:ascii="Times New Roman" w:hAnsi="Times New Roman" w:cs="Times New Roman"/>
          <w:sz w:val="28"/>
          <w:szCs w:val="28"/>
        </w:rPr>
        <w:t>ИЗМЕНЕНИЯ</w:t>
      </w:r>
    </w:p>
    <w:p w14:paraId="27022675" w14:textId="56ACC9E1" w:rsidR="00404334" w:rsidRPr="00267D2A" w:rsidRDefault="00404334" w:rsidP="0071369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00C2">
        <w:rPr>
          <w:rFonts w:ascii="Times New Roman" w:hAnsi="Times New Roman"/>
          <w:sz w:val="28"/>
          <w:szCs w:val="28"/>
        </w:rPr>
        <w:t>в Положение о системе оплаты труда работников муниципальн</w:t>
      </w:r>
      <w:r>
        <w:rPr>
          <w:rFonts w:ascii="Times New Roman" w:hAnsi="Times New Roman"/>
          <w:sz w:val="28"/>
          <w:szCs w:val="28"/>
        </w:rPr>
        <w:t xml:space="preserve">ого бюджетного учреждения культуры </w:t>
      </w:r>
      <w:r w:rsidR="0038302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Ногликский муниципальный краеведческий музей</w:t>
      </w:r>
    </w:p>
    <w:p w14:paraId="188A25EE" w14:textId="77777777" w:rsidR="00404334" w:rsidRPr="00F302E4" w:rsidRDefault="00404334" w:rsidP="00404334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302E4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06DDE39F" w14:textId="316CCB8B" w:rsidR="00404334" w:rsidRDefault="00713695" w:rsidP="00404334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574092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4334">
        <w:rPr>
          <w:rFonts w:ascii="Times New Roman" w:hAnsi="Times New Roman" w:cs="Times New Roman"/>
          <w:sz w:val="28"/>
          <w:szCs w:val="28"/>
        </w:rPr>
        <w:t xml:space="preserve">В разделе 2 </w:t>
      </w:r>
      <w:bookmarkEnd w:id="2"/>
      <w:r w:rsidR="00404334">
        <w:rPr>
          <w:rFonts w:ascii="Times New Roman" w:hAnsi="Times New Roman" w:cs="Times New Roman"/>
          <w:sz w:val="28"/>
          <w:szCs w:val="28"/>
        </w:rPr>
        <w:t>«Установление окладов (должностных окладов), повышающих коэффициентов»:</w:t>
      </w:r>
    </w:p>
    <w:p w14:paraId="0971FB2B" w14:textId="0E859E22" w:rsidR="00404334" w:rsidRDefault="00F874B0" w:rsidP="00404334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2.12</w:t>
      </w:r>
      <w:r w:rsidR="0040433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14:paraId="74BD6122" w14:textId="3A43E69C" w:rsidR="00404334" w:rsidRDefault="00404334" w:rsidP="00404334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2F42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Применение повышающих коэффициентов к окладу (должностному окладу) не образует новый оклад (должностной оклад).».</w:t>
      </w:r>
    </w:p>
    <w:p w14:paraId="20443E41" w14:textId="77777777" w:rsidR="00404334" w:rsidRDefault="00404334" w:rsidP="004043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разделе 3 «Выплаты компенсационного характера»:</w:t>
      </w:r>
    </w:p>
    <w:p w14:paraId="7515027A" w14:textId="5A8B8089" w:rsidR="00404334" w:rsidRPr="0088008F" w:rsidRDefault="00404334" w:rsidP="004043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8F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П</w:t>
      </w:r>
      <w:r w:rsidR="00F874B0">
        <w:rPr>
          <w:rFonts w:ascii="Times New Roman" w:hAnsi="Times New Roman"/>
          <w:sz w:val="28"/>
          <w:szCs w:val="28"/>
        </w:rPr>
        <w:t>ункт 3.8</w:t>
      </w:r>
      <w:r w:rsidRPr="0088008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20CEB5F" w14:textId="618A474F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«3.8. К заработной плате работников Учреждени</w:t>
      </w:r>
      <w:r w:rsidR="00F430F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и законодательством Сахалинской области применяются районный коэффициент и процентная надбавка.»</w:t>
      </w:r>
      <w:r w:rsidR="00F874B0">
        <w:rPr>
          <w:rFonts w:ascii="Times New Roman" w:hAnsi="Times New Roman"/>
          <w:sz w:val="28"/>
          <w:szCs w:val="28"/>
        </w:rPr>
        <w:t>.</w:t>
      </w:r>
    </w:p>
    <w:p w14:paraId="04AE6878" w14:textId="77777777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разделе 4 «Выплаты стимулирующего характера»:</w:t>
      </w:r>
    </w:p>
    <w:p w14:paraId="31EA659D" w14:textId="74E82659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Абзац четвертый </w:t>
      </w:r>
      <w:r w:rsidR="00F874B0">
        <w:rPr>
          <w:rFonts w:ascii="Times New Roman" w:hAnsi="Times New Roman"/>
          <w:sz w:val="28"/>
          <w:szCs w:val="28"/>
        </w:rPr>
        <w:t>подпункта 4.1.1</w:t>
      </w:r>
      <w:r w:rsidR="00F430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пункта 4.1 изложить </w:t>
      </w:r>
      <w:r w:rsidR="00F874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следующей редакции:</w:t>
      </w:r>
    </w:p>
    <w:p w14:paraId="0848FD59" w14:textId="77777777" w:rsidR="00404334" w:rsidRPr="008462E3" w:rsidRDefault="00404334" w:rsidP="004043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462E3">
        <w:rPr>
          <w:rFonts w:ascii="Times New Roman" w:hAnsi="Times New Roman"/>
          <w:sz w:val="28"/>
          <w:szCs w:val="28"/>
        </w:rPr>
        <w:t>«выпускникам образовательных учреждений»;</w:t>
      </w:r>
    </w:p>
    <w:p w14:paraId="732BF37B" w14:textId="645A527C" w:rsidR="00404334" w:rsidRDefault="00F874B0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Пункт 4.4</w:t>
      </w:r>
      <w:r w:rsidR="0040433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78289FB4" w14:textId="2663125C" w:rsidR="00404334" w:rsidRPr="005F6952" w:rsidRDefault="00404334" w:rsidP="00404334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«4.</w:t>
      </w:r>
      <w:r w:rsidR="00DA31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Выпускникам образовательных учреждений, имеющим законченное 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профессиональным квалификационным группам должностей работников культуры, искусства и кинематографии (приложение 1 к настоящему Положению), в возрасте до 30 лет (далее – выпускники), устанавливается надбавка выпускникам образовательных учреждений (далее – надбавка) к должностному окладу с учетом фактически отработанного </w:t>
      </w:r>
      <w:r w:rsidR="00F874B0">
        <w:rPr>
          <w:rFonts w:ascii="Times New Roman" w:hAnsi="Times New Roman"/>
          <w:sz w:val="28"/>
          <w:szCs w:val="28"/>
        </w:rPr>
        <w:t>времени в размере 10 процентов.</w:t>
      </w:r>
    </w:p>
    <w:p w14:paraId="4983BD7E" w14:textId="1C01F45D" w:rsidR="00404334" w:rsidRDefault="00404334" w:rsidP="004043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46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64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</w:t>
      </w:r>
      <w:bookmarkStart w:id="3" w:name="_Hlk127347060"/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</w:t>
      </w:r>
      <w:bookmarkEnd w:id="3"/>
      <w:r>
        <w:rPr>
          <w:rFonts w:ascii="Times New Roman" w:hAnsi="Times New Roman" w:cs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5E096369" w14:textId="2FCFBA58" w:rsidR="00404334" w:rsidRDefault="00404334" w:rsidP="004043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Выпускникам, не приступившим к работе в год окончания образовательного учреждения,</w:t>
      </w:r>
      <w:r w:rsidRPr="00720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с даты начала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работы в Учреждении до истечения трех лет после даты выдачи диплома образовательным учреждением, за исключением случаев, указанных в подпункте 4.4.3 настоящего пункта.</w:t>
      </w:r>
    </w:p>
    <w:p w14:paraId="2937AEC7" w14:textId="5E329FEF" w:rsidR="00404334" w:rsidRDefault="00404334" w:rsidP="004043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 Выпускникам, не приступившим к работе в год окончания образовательного учреждения в связи с беременностью и родами, уходом за ре</w:t>
      </w:r>
      <w:r w:rsidR="00F874B0">
        <w:rPr>
          <w:rFonts w:ascii="Times New Roman" w:hAnsi="Times New Roman" w:cs="Times New Roman"/>
          <w:sz w:val="28"/>
          <w:szCs w:val="28"/>
        </w:rPr>
        <w:t xml:space="preserve">бенком в  возрасте до полутора </w:t>
      </w:r>
      <w:r>
        <w:rPr>
          <w:rFonts w:ascii="Times New Roman" w:hAnsi="Times New Roman" w:cs="Times New Roman"/>
          <w:sz w:val="28"/>
          <w:szCs w:val="28"/>
        </w:rPr>
        <w:t>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5838D6E4" w14:textId="43D7CE0E" w:rsidR="00404334" w:rsidRPr="00B46488" w:rsidRDefault="00404334" w:rsidP="004043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 Выпускникам, совмещавшим обучение в образовательном учреждении с работой в учреждениях культуры (при наличии соответствующих записей в трудовой книжке и (или) сведений о трудовой деятельности) и продолжившим работу в учреждениях культуры в качестве специалистов, надбавка устанавливается на три года с даты выдачи диплома образовательным учреждением.».</w:t>
      </w:r>
    </w:p>
    <w:p w14:paraId="1798D76D" w14:textId="77777777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 пункте 4.5 абзац после таблицы изложить в следующей редакции:</w:t>
      </w:r>
    </w:p>
    <w:p w14:paraId="5D8D27F8" w14:textId="0A32A24D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«Надбавка за стаж непрерывной работы в учреждениях</w:t>
      </w:r>
      <w:r w:rsidR="002F42BE">
        <w:rPr>
          <w:rFonts w:ascii="Times New Roman" w:hAnsi="Times New Roman"/>
          <w:sz w:val="28"/>
          <w:szCs w:val="28"/>
        </w:rPr>
        <w:t xml:space="preserve"> культуры</w:t>
      </w:r>
      <w:r>
        <w:rPr>
          <w:rFonts w:ascii="Times New Roman" w:hAnsi="Times New Roman"/>
          <w:sz w:val="28"/>
          <w:szCs w:val="28"/>
        </w:rPr>
        <w:t xml:space="preserve"> не устанавливается работникам, которым установлена надбавка в соответствии с пунктом 4.</w:t>
      </w:r>
      <w:r w:rsidR="00DA31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настоящего Положения.».</w:t>
      </w:r>
    </w:p>
    <w:p w14:paraId="0B4337DA" w14:textId="77777777" w:rsidR="00404334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разделе 5 «Условия оплаты труда директора Учреждения, его заместителей, главного бухгалтера»:</w:t>
      </w:r>
    </w:p>
    <w:p w14:paraId="2CC2691C" w14:textId="267AE107" w:rsidR="00404334" w:rsidRPr="00B46488" w:rsidRDefault="00404334" w:rsidP="0040433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В наименовании раздела 5 слово «Условия»</w:t>
      </w:r>
      <w:r w:rsidR="00F874B0">
        <w:rPr>
          <w:rFonts w:ascii="Times New Roman" w:hAnsi="Times New Roman"/>
          <w:sz w:val="28"/>
          <w:szCs w:val="28"/>
        </w:rPr>
        <w:t xml:space="preserve"> заменить словом «Особенности».</w:t>
      </w:r>
    </w:p>
    <w:sectPr w:rsidR="00404334" w:rsidRPr="00B46488" w:rsidSect="00DD174C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238F0" w14:textId="77777777" w:rsidR="00F874B0" w:rsidRDefault="00F874B0" w:rsidP="00F874B0">
      <w:pPr>
        <w:spacing w:after="0" w:line="240" w:lineRule="auto"/>
      </w:pPr>
      <w:r>
        <w:separator/>
      </w:r>
    </w:p>
  </w:endnote>
  <w:endnote w:type="continuationSeparator" w:id="0">
    <w:p w14:paraId="0EAE5F8B" w14:textId="77777777" w:rsidR="00F874B0" w:rsidRDefault="00F874B0" w:rsidP="00F8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9DDAB" w14:textId="77777777" w:rsidR="00F874B0" w:rsidRDefault="00F874B0" w:rsidP="00F874B0">
      <w:pPr>
        <w:spacing w:after="0" w:line="240" w:lineRule="auto"/>
      </w:pPr>
      <w:r>
        <w:separator/>
      </w:r>
    </w:p>
  </w:footnote>
  <w:footnote w:type="continuationSeparator" w:id="0">
    <w:p w14:paraId="008FBD07" w14:textId="77777777" w:rsidR="00F874B0" w:rsidRDefault="00F874B0" w:rsidP="00F87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77705"/>
      <w:docPartObj>
        <w:docPartGallery w:val="Page Numbers (Top of Page)"/>
        <w:docPartUnique/>
      </w:docPartObj>
    </w:sdtPr>
    <w:sdtEndPr/>
    <w:sdtContent>
      <w:p w14:paraId="676C785A" w14:textId="75D1FBE6" w:rsidR="00F874B0" w:rsidRDefault="00F874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74C">
          <w:rPr>
            <w:noProof/>
          </w:rPr>
          <w:t>2</w:t>
        </w:r>
        <w:r>
          <w:fldChar w:fldCharType="end"/>
        </w:r>
      </w:p>
    </w:sdtContent>
  </w:sdt>
  <w:p w14:paraId="5F70035D" w14:textId="77777777" w:rsidR="00F874B0" w:rsidRDefault="00F874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84EB8"/>
    <w:rsid w:val="00087DAF"/>
    <w:rsid w:val="000D2F1F"/>
    <w:rsid w:val="000D56B8"/>
    <w:rsid w:val="000F0386"/>
    <w:rsid w:val="001646B4"/>
    <w:rsid w:val="001D6A2A"/>
    <w:rsid w:val="001D7FC4"/>
    <w:rsid w:val="00216C0E"/>
    <w:rsid w:val="002508CC"/>
    <w:rsid w:val="002600CA"/>
    <w:rsid w:val="002628E2"/>
    <w:rsid w:val="00267D2A"/>
    <w:rsid w:val="00284530"/>
    <w:rsid w:val="002A50EB"/>
    <w:rsid w:val="002B1BBF"/>
    <w:rsid w:val="002B4B8C"/>
    <w:rsid w:val="002C0705"/>
    <w:rsid w:val="002C3288"/>
    <w:rsid w:val="002E37A0"/>
    <w:rsid w:val="002F42BE"/>
    <w:rsid w:val="002F5ABB"/>
    <w:rsid w:val="00324065"/>
    <w:rsid w:val="00373818"/>
    <w:rsid w:val="003744BE"/>
    <w:rsid w:val="0038302D"/>
    <w:rsid w:val="003A1713"/>
    <w:rsid w:val="003A54CB"/>
    <w:rsid w:val="003B7F93"/>
    <w:rsid w:val="003E4881"/>
    <w:rsid w:val="00404334"/>
    <w:rsid w:val="0043793F"/>
    <w:rsid w:val="00445AD5"/>
    <w:rsid w:val="004702C0"/>
    <w:rsid w:val="0047406E"/>
    <w:rsid w:val="00476874"/>
    <w:rsid w:val="00487B6D"/>
    <w:rsid w:val="004A1F9C"/>
    <w:rsid w:val="004B5E21"/>
    <w:rsid w:val="004B6EEA"/>
    <w:rsid w:val="004C2FA7"/>
    <w:rsid w:val="0054541B"/>
    <w:rsid w:val="00546904"/>
    <w:rsid w:val="005C4171"/>
    <w:rsid w:val="005E0D89"/>
    <w:rsid w:val="005F2C56"/>
    <w:rsid w:val="00624701"/>
    <w:rsid w:val="006301CC"/>
    <w:rsid w:val="00655557"/>
    <w:rsid w:val="00660E0E"/>
    <w:rsid w:val="00664678"/>
    <w:rsid w:val="006A290C"/>
    <w:rsid w:val="006F09F7"/>
    <w:rsid w:val="007016A6"/>
    <w:rsid w:val="00713695"/>
    <w:rsid w:val="00713D21"/>
    <w:rsid w:val="00721B64"/>
    <w:rsid w:val="007347EA"/>
    <w:rsid w:val="00747D76"/>
    <w:rsid w:val="007822CE"/>
    <w:rsid w:val="007B2AF0"/>
    <w:rsid w:val="007D3003"/>
    <w:rsid w:val="007E0C11"/>
    <w:rsid w:val="007E5C52"/>
    <w:rsid w:val="008024D0"/>
    <w:rsid w:val="00822256"/>
    <w:rsid w:val="00822459"/>
    <w:rsid w:val="008405F5"/>
    <w:rsid w:val="0086377B"/>
    <w:rsid w:val="0086539A"/>
    <w:rsid w:val="0087534E"/>
    <w:rsid w:val="00884CC4"/>
    <w:rsid w:val="008969CE"/>
    <w:rsid w:val="008E6AFC"/>
    <w:rsid w:val="009014E6"/>
    <w:rsid w:val="0091299A"/>
    <w:rsid w:val="00934F01"/>
    <w:rsid w:val="009863D2"/>
    <w:rsid w:val="009D6083"/>
    <w:rsid w:val="009E1EB1"/>
    <w:rsid w:val="00A01251"/>
    <w:rsid w:val="00A62DA5"/>
    <w:rsid w:val="00A67D94"/>
    <w:rsid w:val="00AC4EF1"/>
    <w:rsid w:val="00AE7D29"/>
    <w:rsid w:val="00B35ECD"/>
    <w:rsid w:val="00B46488"/>
    <w:rsid w:val="00B94A5C"/>
    <w:rsid w:val="00BC47D8"/>
    <w:rsid w:val="00BD7F0F"/>
    <w:rsid w:val="00BF3AE8"/>
    <w:rsid w:val="00C11271"/>
    <w:rsid w:val="00C36B68"/>
    <w:rsid w:val="00C45E5F"/>
    <w:rsid w:val="00C47627"/>
    <w:rsid w:val="00C611F8"/>
    <w:rsid w:val="00C765D2"/>
    <w:rsid w:val="00C81CC0"/>
    <w:rsid w:val="00C85253"/>
    <w:rsid w:val="00CA3814"/>
    <w:rsid w:val="00CA49F0"/>
    <w:rsid w:val="00CE02F5"/>
    <w:rsid w:val="00CE1910"/>
    <w:rsid w:val="00D36613"/>
    <w:rsid w:val="00D642FD"/>
    <w:rsid w:val="00D7165D"/>
    <w:rsid w:val="00D943D0"/>
    <w:rsid w:val="00DA311F"/>
    <w:rsid w:val="00DA755C"/>
    <w:rsid w:val="00DD174C"/>
    <w:rsid w:val="00DF6C5F"/>
    <w:rsid w:val="00E37E48"/>
    <w:rsid w:val="00E41930"/>
    <w:rsid w:val="00E44415"/>
    <w:rsid w:val="00E75445"/>
    <w:rsid w:val="00EA6C29"/>
    <w:rsid w:val="00EC4DBA"/>
    <w:rsid w:val="00EC5C0C"/>
    <w:rsid w:val="00F27E4F"/>
    <w:rsid w:val="00F302E4"/>
    <w:rsid w:val="00F34E41"/>
    <w:rsid w:val="00F430F6"/>
    <w:rsid w:val="00F874B0"/>
    <w:rsid w:val="00F93DB0"/>
    <w:rsid w:val="00FA419C"/>
    <w:rsid w:val="00FC022B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8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74B0"/>
  </w:style>
  <w:style w:type="paragraph" w:styleId="a6">
    <w:name w:val="footer"/>
    <w:basedOn w:val="a"/>
    <w:link w:val="a7"/>
    <w:uiPriority w:val="99"/>
    <w:unhideWhenUsed/>
    <w:rsid w:val="00F8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7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29</cp:revision>
  <dcterms:created xsi:type="dcterms:W3CDTF">2022-02-03T03:55:00Z</dcterms:created>
  <dcterms:modified xsi:type="dcterms:W3CDTF">2023-03-21T09:58:00Z</dcterms:modified>
</cp:coreProperties>
</file>