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A60D18" w:rsidRDefault="00F63392" w:rsidP="00590DF5">
      <w:pPr>
        <w:pStyle w:val="a3"/>
        <w:rPr>
          <w:b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  <w:r w:rsidR="001A3CC1">
        <w:rPr>
          <w:b/>
          <w:bCs/>
          <w:sz w:val="26"/>
          <w:szCs w:val="26"/>
        </w:rPr>
        <w:t>291</w:t>
      </w:r>
    </w:p>
    <w:p w:rsidR="00FF2731" w:rsidRDefault="00FF2731" w:rsidP="001A3CC1">
      <w:pPr>
        <w:pStyle w:val="a3"/>
        <w:jc w:val="left"/>
        <w:rPr>
          <w:b/>
          <w:sz w:val="26"/>
          <w:szCs w:val="26"/>
        </w:rPr>
      </w:pPr>
    </w:p>
    <w:p w:rsidR="001A3CC1" w:rsidRDefault="001A3CC1" w:rsidP="001A3CC1">
      <w:pPr>
        <w:pStyle w:val="a3"/>
        <w:jc w:val="left"/>
        <w:rPr>
          <w:sz w:val="24"/>
        </w:rPr>
      </w:pPr>
      <w:r w:rsidRPr="001A3CC1">
        <w:rPr>
          <w:sz w:val="24"/>
        </w:rPr>
        <w:t>07.12.2023</w:t>
      </w:r>
    </w:p>
    <w:p w:rsidR="001A3CC1" w:rsidRPr="001A3CC1" w:rsidRDefault="001A3CC1" w:rsidP="001A3CC1">
      <w:pPr>
        <w:pStyle w:val="a3"/>
        <w:jc w:val="left"/>
        <w:rPr>
          <w:sz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E36647" w:rsidP="005207AC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>одской округ Ногликский» на 202</w:t>
            </w:r>
            <w:r w:rsidR="00410F47">
              <w:t>4</w:t>
            </w:r>
            <w:r w:rsidRPr="008E3B29">
              <w:t xml:space="preserve"> год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DD2EA4" w:rsidP="001A3C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>одской округ Ногликский» на 202</w:t>
      </w:r>
      <w:r w:rsidR="00410F47">
        <w:rPr>
          <w:rFonts w:ascii="Times New Roman" w:hAnsi="Times New Roman" w:cs="Times New Roman"/>
          <w:sz w:val="24"/>
          <w:szCs w:val="24"/>
        </w:rPr>
        <w:t>4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</w:t>
      </w:r>
      <w:r w:rsidR="007620CB" w:rsidRPr="007620CB">
        <w:rPr>
          <w:rFonts w:ascii="Times New Roman" w:hAnsi="Times New Roman" w:cs="Times New Roman"/>
          <w:sz w:val="24"/>
          <w:szCs w:val="24"/>
        </w:rPr>
        <w:t xml:space="preserve"> </w:t>
      </w:r>
      <w:r w:rsidR="007620CB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7620CB">
        <w:rPr>
          <w:rFonts w:ascii="Times New Roman" w:hAnsi="Times New Roman" w:cs="Times New Roman"/>
          <w:sz w:val="24"/>
          <w:szCs w:val="24"/>
        </w:rPr>
        <w:t>2.6 статьи 2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7620CB">
        <w:rPr>
          <w:rFonts w:ascii="Times New Roman" w:hAnsi="Times New Roman" w:cs="Times New Roman"/>
          <w:sz w:val="24"/>
          <w:szCs w:val="24"/>
        </w:rPr>
        <w:t>Положения о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</w:t>
      </w:r>
      <w:r w:rsidR="007620CB">
        <w:rPr>
          <w:rFonts w:ascii="Times New Roman" w:hAnsi="Times New Roman" w:cs="Times New Roman"/>
          <w:sz w:val="24"/>
          <w:szCs w:val="24"/>
        </w:rPr>
        <w:t>14.07.2020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№ </w:t>
      </w:r>
      <w:r w:rsidR="007620CB">
        <w:rPr>
          <w:rFonts w:ascii="Times New Roman" w:hAnsi="Times New Roman" w:cs="Times New Roman"/>
          <w:sz w:val="24"/>
          <w:szCs w:val="24"/>
        </w:rPr>
        <w:t>66, Положения</w:t>
      </w:r>
      <w:r w:rsidR="00410F47">
        <w:rPr>
          <w:rFonts w:ascii="Times New Roman" w:hAnsi="Times New Roman" w:cs="Times New Roman"/>
          <w:sz w:val="24"/>
          <w:szCs w:val="24"/>
        </w:rPr>
        <w:t xml:space="preserve"> о порядке продажи объектов жилищного фонда муниципального образования «Городской округ Ногликский»,</w:t>
      </w:r>
      <w:r w:rsidR="00110AF7">
        <w:rPr>
          <w:rFonts w:ascii="Times New Roman" w:hAnsi="Times New Roman" w:cs="Times New Roman"/>
          <w:sz w:val="24"/>
          <w:szCs w:val="24"/>
        </w:rPr>
        <w:t xml:space="preserve"> утвержденного решением Собрания муниципального образования «Городской округ </w:t>
      </w:r>
      <w:proofErr w:type="spellStart"/>
      <w:r w:rsidR="00110AF7">
        <w:rPr>
          <w:rFonts w:ascii="Times New Roman" w:hAnsi="Times New Roman" w:cs="Times New Roman"/>
          <w:sz w:val="24"/>
          <w:szCs w:val="24"/>
        </w:rPr>
        <w:t>Ноглкиский</w:t>
      </w:r>
      <w:proofErr w:type="spellEnd"/>
      <w:r w:rsidR="00110AF7">
        <w:rPr>
          <w:rFonts w:ascii="Times New Roman" w:hAnsi="Times New Roman" w:cs="Times New Roman"/>
          <w:sz w:val="24"/>
          <w:szCs w:val="24"/>
        </w:rPr>
        <w:t>» от 22.06.2023 № 272,</w:t>
      </w:r>
      <w:r w:rsidR="00410F47">
        <w:rPr>
          <w:rFonts w:ascii="Times New Roman" w:hAnsi="Times New Roman" w:cs="Times New Roman"/>
          <w:sz w:val="24"/>
          <w:szCs w:val="24"/>
        </w:rPr>
        <w:t xml:space="preserve"> </w:t>
      </w:r>
      <w:r w:rsidR="007620CB" w:rsidRPr="008E3B29">
        <w:rPr>
          <w:rFonts w:ascii="Times New Roman" w:hAnsi="Times New Roman" w:cs="Times New Roman"/>
          <w:sz w:val="24"/>
          <w:szCs w:val="24"/>
        </w:rPr>
        <w:t>руководствуясь статьей 24 Устава муниципального образования «Городской окру</w:t>
      </w:r>
      <w:r w:rsidR="007620CB">
        <w:rPr>
          <w:rFonts w:ascii="Times New Roman" w:hAnsi="Times New Roman" w:cs="Times New Roman"/>
          <w:sz w:val="24"/>
          <w:szCs w:val="24"/>
        </w:rPr>
        <w:t>г Ногликский»</w:t>
      </w:r>
      <w:r w:rsidR="00E36647" w:rsidRPr="008E3B29">
        <w:rPr>
          <w:rFonts w:ascii="Times New Roman" w:hAnsi="Times New Roman" w:cs="Times New Roman"/>
          <w:sz w:val="24"/>
          <w:szCs w:val="24"/>
        </w:rPr>
        <w:t>,</w:t>
      </w:r>
    </w:p>
    <w:p w:rsidR="00A60D18" w:rsidRDefault="00A60D18" w:rsidP="001A3CC1">
      <w:pPr>
        <w:widowControl w:val="0"/>
        <w:ind w:firstLine="851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DE0DE6" w:rsidRPr="002818AD" w:rsidRDefault="00DE0DE6" w:rsidP="00DE0DE6">
      <w:pPr>
        <w:autoSpaceDE w:val="0"/>
        <w:autoSpaceDN w:val="0"/>
        <w:adjustRightInd w:val="0"/>
        <w:ind w:firstLine="540"/>
        <w:jc w:val="both"/>
      </w:pPr>
      <w:r w:rsidRPr="002818AD">
        <w:t xml:space="preserve">   1. </w:t>
      </w:r>
      <w:r w:rsidR="00DD2EA4"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>одской округ Ногликский» на 202</w:t>
      </w:r>
      <w:r w:rsidR="00410F47">
        <w:t>4</w:t>
      </w:r>
      <w:r w:rsidR="00E36647" w:rsidRPr="002818AD">
        <w:t xml:space="preserve"> год</w:t>
      </w:r>
      <w:r w:rsidR="00DD2EA4" w:rsidRPr="002818AD">
        <w:t xml:space="preserve"> согласно приложению.</w:t>
      </w:r>
    </w:p>
    <w:p w:rsidR="005207AC" w:rsidRDefault="008A0743" w:rsidP="005207AC">
      <w:pPr>
        <w:autoSpaceDE w:val="0"/>
        <w:autoSpaceDN w:val="0"/>
        <w:adjustRightInd w:val="0"/>
        <w:ind w:firstLine="708"/>
        <w:jc w:val="both"/>
      </w:pPr>
      <w:r w:rsidRPr="008A0743">
        <w:rPr>
          <w:color w:val="000000"/>
        </w:rPr>
        <w:t>2.</w:t>
      </w:r>
      <w:r w:rsidRPr="008A0743">
        <w:t xml:space="preserve">   </w:t>
      </w:r>
      <w:r w:rsidR="005207AC" w:rsidRPr="008D5036">
        <w:t>Опубликовать настоящее решение в газете «Знамя труда»</w:t>
      </w:r>
      <w:r w:rsidR="005207AC">
        <w:t xml:space="preserve"> и</w:t>
      </w:r>
      <w:r w:rsidR="005207AC" w:rsidRPr="00822603">
        <w:t xml:space="preserve"> </w:t>
      </w:r>
      <w:r w:rsidR="005207AC">
        <w:t>разместить на официальном сайте муниципального образования «Городской округ Ногликский»</w:t>
      </w:r>
      <w:r w:rsidR="005207AC" w:rsidRPr="00E8139F">
        <w:rPr>
          <w:sz w:val="28"/>
          <w:szCs w:val="28"/>
        </w:rPr>
        <w:t xml:space="preserve"> </w:t>
      </w:r>
      <w:r w:rsidR="005207AC" w:rsidRPr="00215C95">
        <w:t>в информационно-телекоммуникационной сети «Интернет».</w:t>
      </w:r>
    </w:p>
    <w:p w:rsidR="008A0743" w:rsidRPr="008A0743" w:rsidRDefault="008A0743" w:rsidP="005207AC">
      <w:pPr>
        <w:autoSpaceDE w:val="0"/>
        <w:autoSpaceDN w:val="0"/>
        <w:adjustRightInd w:val="0"/>
        <w:ind w:firstLine="851"/>
        <w:jc w:val="both"/>
      </w:pPr>
    </w:p>
    <w:p w:rsidR="008A0743" w:rsidRPr="008A0743" w:rsidRDefault="008A0743" w:rsidP="008A0743">
      <w:pPr>
        <w:ind w:firstLine="851"/>
        <w:jc w:val="both"/>
      </w:pPr>
      <w:r w:rsidRPr="008A0743">
        <w:lastRenderedPageBreak/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:rsidR="0015242F" w:rsidRDefault="0015242F" w:rsidP="00A60D18">
      <w:pPr>
        <w:autoSpaceDE w:val="0"/>
        <w:autoSpaceDN w:val="0"/>
        <w:adjustRightInd w:val="0"/>
        <w:jc w:val="both"/>
      </w:pPr>
    </w:p>
    <w:p w:rsidR="001A3CC1" w:rsidRPr="002818AD" w:rsidRDefault="001A3CC1" w:rsidP="00A60D18">
      <w:pPr>
        <w:autoSpaceDE w:val="0"/>
        <w:autoSpaceDN w:val="0"/>
        <w:adjustRightInd w:val="0"/>
        <w:jc w:val="both"/>
      </w:pP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5207AC" w:rsidRDefault="005207AC" w:rsidP="0015242F">
      <w:pPr>
        <w:widowControl w:val="0"/>
      </w:pPr>
      <w:r>
        <w:t>Исполняющий обязанности п</w:t>
      </w:r>
      <w:r w:rsidR="0015242F" w:rsidRPr="002818AD">
        <w:t>редседател</w:t>
      </w:r>
      <w:r>
        <w:t>я</w:t>
      </w:r>
    </w:p>
    <w:p w:rsidR="005507DC" w:rsidRDefault="0015242F" w:rsidP="0015242F">
      <w:pPr>
        <w:widowControl w:val="0"/>
      </w:pPr>
      <w:r w:rsidRPr="002818AD">
        <w:t xml:space="preserve">Собрания 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 w:rsidR="00017C39">
        <w:t xml:space="preserve">                           </w:t>
      </w:r>
      <w:r w:rsidR="005507DC">
        <w:t xml:space="preserve"> </w:t>
      </w:r>
      <w:r w:rsidR="005207AC">
        <w:t>В.Н. Кулиш</w:t>
      </w:r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gramStart"/>
      <w:r w:rsidRPr="008A0743">
        <w:t xml:space="preserve">Ногликский»   </w:t>
      </w:r>
      <w:proofErr w:type="gramEnd"/>
      <w:r w:rsidRPr="008A0743">
        <w:t xml:space="preserve">                                          </w:t>
      </w:r>
      <w:r w:rsidR="00017C39">
        <w:t xml:space="preserve">                              </w:t>
      </w:r>
      <w:r w:rsidRPr="008A0743">
        <w:t xml:space="preserve"> С.В. Камелин</w:t>
      </w: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lastRenderedPageBreak/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064799">
        <w:t xml:space="preserve">                     </w:t>
      </w:r>
      <w:bookmarkStart w:id="0" w:name="_GoBack"/>
      <w:bookmarkEnd w:id="0"/>
      <w:r w:rsidR="00064799">
        <w:t xml:space="preserve"> </w:t>
      </w:r>
      <w:proofErr w:type="gramStart"/>
      <w:r>
        <w:t xml:space="preserve">от  </w:t>
      </w:r>
      <w:r w:rsidR="00064799">
        <w:t>07.12.2023</w:t>
      </w:r>
      <w:proofErr w:type="gramEnd"/>
      <w:r>
        <w:t xml:space="preserve">  №</w:t>
      </w:r>
      <w:r w:rsidR="00064799">
        <w:t xml:space="preserve"> 291</w:t>
      </w:r>
    </w:p>
    <w:p w:rsidR="00F11F79" w:rsidRDefault="00E0117F" w:rsidP="00F11F79">
      <w:pPr>
        <w:jc w:val="center"/>
      </w:pPr>
      <w:r>
        <w:t xml:space="preserve">Прогнозный </w:t>
      </w:r>
      <w:proofErr w:type="gramStart"/>
      <w:r>
        <w:t>п</w:t>
      </w:r>
      <w:r w:rsidR="00F11F79">
        <w:t>лан  приватизации</w:t>
      </w:r>
      <w:proofErr w:type="gramEnd"/>
    </w:p>
    <w:p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:rsidR="00F11F79" w:rsidRDefault="00F11F79" w:rsidP="00A55A4B">
      <w:pPr>
        <w:jc w:val="center"/>
      </w:pPr>
      <w:r>
        <w:t>«Го</w:t>
      </w:r>
      <w:r w:rsidR="00961E54">
        <w:t>р</w:t>
      </w:r>
      <w:r w:rsidR="00017C39">
        <w:t>одской округ Ногликский» на 202</w:t>
      </w:r>
      <w:r w:rsidR="00410F47">
        <w:t>4</w:t>
      </w:r>
      <w: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4709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835"/>
        <w:gridCol w:w="3111"/>
        <w:gridCol w:w="2133"/>
        <w:gridCol w:w="3828"/>
      </w:tblGrid>
      <w:tr w:rsidR="005207AC" w:rsidTr="0096522F">
        <w:trPr>
          <w:trHeight w:val="756"/>
        </w:trPr>
        <w:tc>
          <w:tcPr>
            <w:tcW w:w="648" w:type="dxa"/>
          </w:tcPr>
          <w:p w:rsidR="005207AC" w:rsidRDefault="005207AC" w:rsidP="005207AC"/>
        </w:tc>
        <w:tc>
          <w:tcPr>
            <w:tcW w:w="2154" w:type="dxa"/>
          </w:tcPr>
          <w:p w:rsidR="005207AC" w:rsidRDefault="005207AC" w:rsidP="005207AC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Адрес места расположения</w:t>
            </w:r>
          </w:p>
        </w:tc>
        <w:tc>
          <w:tcPr>
            <w:tcW w:w="3111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Кадастровый номер</w:t>
            </w:r>
          </w:p>
        </w:tc>
        <w:tc>
          <w:tcPr>
            <w:tcW w:w="2133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 xml:space="preserve">Площадь, </w:t>
            </w:r>
          </w:p>
          <w:p w:rsidR="005207AC" w:rsidRDefault="005207AC" w:rsidP="005207AC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5207AC" w:rsidRDefault="002C6F7A" w:rsidP="005207AC">
            <w:pPr>
              <w:jc w:val="center"/>
            </w:pPr>
            <w:r>
              <w:t>Кадастрова</w:t>
            </w:r>
            <w:r w:rsidR="005A6845">
              <w:t>я</w:t>
            </w:r>
            <w:r w:rsidR="005207AC">
              <w:t xml:space="preserve"> стоимость, </w:t>
            </w:r>
          </w:p>
          <w:p w:rsidR="005207AC" w:rsidRDefault="005207AC" w:rsidP="005207AC">
            <w:pPr>
              <w:jc w:val="center"/>
            </w:pPr>
            <w:r>
              <w:t>рублей</w:t>
            </w:r>
          </w:p>
        </w:tc>
      </w:tr>
      <w:tr w:rsidR="005207AC" w:rsidTr="005207AC">
        <w:trPr>
          <w:trHeight w:val="353"/>
        </w:trPr>
        <w:tc>
          <w:tcPr>
            <w:tcW w:w="648" w:type="dxa"/>
          </w:tcPr>
          <w:p w:rsidR="005207AC" w:rsidRDefault="005207AC" w:rsidP="005207AC">
            <w:pPr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207AC" w:rsidRDefault="005207AC" w:rsidP="005207A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3</w:t>
            </w:r>
          </w:p>
        </w:tc>
        <w:tc>
          <w:tcPr>
            <w:tcW w:w="3111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4</w:t>
            </w:r>
          </w:p>
        </w:tc>
        <w:tc>
          <w:tcPr>
            <w:tcW w:w="2133" w:type="dxa"/>
          </w:tcPr>
          <w:p w:rsidR="005207AC" w:rsidRDefault="005207AC" w:rsidP="005207AC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5207AC" w:rsidRDefault="005207AC" w:rsidP="005207AC">
            <w:pPr>
              <w:jc w:val="center"/>
            </w:pPr>
            <w:r>
              <w:t>6</w:t>
            </w:r>
          </w:p>
        </w:tc>
      </w:tr>
      <w:tr w:rsidR="005207AC" w:rsidRPr="00CF25F8" w:rsidTr="002F5E15">
        <w:trPr>
          <w:trHeight w:val="543"/>
        </w:trPr>
        <w:tc>
          <w:tcPr>
            <w:tcW w:w="648" w:type="dxa"/>
            <w:vAlign w:val="center"/>
          </w:tcPr>
          <w:p w:rsidR="005207AC" w:rsidRPr="00CF25F8" w:rsidRDefault="005207AC" w:rsidP="005207AC">
            <w:pPr>
              <w:jc w:val="center"/>
            </w:pPr>
            <w:r w:rsidRPr="00CF25F8">
              <w:t>1.</w:t>
            </w:r>
          </w:p>
        </w:tc>
        <w:tc>
          <w:tcPr>
            <w:tcW w:w="2154" w:type="dxa"/>
            <w:vAlign w:val="center"/>
          </w:tcPr>
          <w:p w:rsidR="005207AC" w:rsidRPr="00CF25F8" w:rsidRDefault="00410F47" w:rsidP="008E42DE">
            <w:r>
              <w:t>Жилое помещение</w:t>
            </w:r>
            <w:r w:rsidR="008E42DE"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7AC" w:rsidRPr="00CF25F8" w:rsidRDefault="00CC5664" w:rsidP="0012749D">
            <w:pPr>
              <w:jc w:val="center"/>
            </w:pPr>
            <w:r w:rsidRPr="00CF25F8">
              <w:t xml:space="preserve">ул. </w:t>
            </w:r>
            <w:r w:rsidR="00410F47">
              <w:t>Н. Бошняка</w:t>
            </w:r>
            <w:r w:rsidR="002D68F4">
              <w:t xml:space="preserve">, </w:t>
            </w:r>
            <w:r w:rsidR="00410F47">
              <w:t>д. 8, кв. 4</w:t>
            </w:r>
            <w:r w:rsidR="0012749D" w:rsidRPr="00CF25F8">
              <w:t>, пгт.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207AC" w:rsidRPr="00CF25F8" w:rsidRDefault="00DB7302" w:rsidP="00410F47">
            <w:pPr>
              <w:jc w:val="center"/>
            </w:pPr>
            <w:r w:rsidRPr="00CF25F8">
              <w:t>6</w:t>
            </w:r>
            <w:r w:rsidR="00410F47">
              <w:t>5:22:0000014</w:t>
            </w:r>
            <w:r w:rsidRPr="00CF25F8">
              <w:t>:</w:t>
            </w:r>
            <w:r w:rsidR="00410F47">
              <w:t>315</w:t>
            </w:r>
          </w:p>
        </w:tc>
        <w:tc>
          <w:tcPr>
            <w:tcW w:w="2133" w:type="dxa"/>
            <w:vAlign w:val="center"/>
          </w:tcPr>
          <w:p w:rsidR="005A6845" w:rsidRPr="00CF25F8" w:rsidRDefault="00410F47" w:rsidP="005A6845">
            <w:pPr>
              <w:jc w:val="center"/>
            </w:pPr>
            <w:r>
              <w:t>50,5</w:t>
            </w:r>
          </w:p>
        </w:tc>
        <w:tc>
          <w:tcPr>
            <w:tcW w:w="3828" w:type="dxa"/>
            <w:vAlign w:val="center"/>
          </w:tcPr>
          <w:p w:rsidR="005207AC" w:rsidRPr="002C6F7A" w:rsidRDefault="002C6F7A" w:rsidP="002C6F7A">
            <w:pPr>
              <w:jc w:val="center"/>
            </w:pPr>
            <w:r>
              <w:t>489 941,</w:t>
            </w:r>
            <w:r w:rsidRPr="002C6F7A">
              <w:t>91</w:t>
            </w:r>
          </w:p>
        </w:tc>
      </w:tr>
      <w:tr w:rsidR="0012749D" w:rsidRPr="00CF25F8" w:rsidTr="002F5E15">
        <w:trPr>
          <w:trHeight w:val="543"/>
        </w:trPr>
        <w:tc>
          <w:tcPr>
            <w:tcW w:w="648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12749D" w:rsidRPr="00CF25F8" w:rsidRDefault="0012749D" w:rsidP="0012749D">
            <w:r>
              <w:t>Жилое помещение</w:t>
            </w:r>
            <w:r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>
              <w:t>пер. Восточный, д. 7, кв. 4</w:t>
            </w:r>
            <w:r w:rsidRPr="00CF25F8">
              <w:t>, пгт.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12749D">
              <w:t>65:22:0000010:922</w:t>
            </w:r>
          </w:p>
        </w:tc>
        <w:tc>
          <w:tcPr>
            <w:tcW w:w="2133" w:type="dxa"/>
            <w:vAlign w:val="center"/>
          </w:tcPr>
          <w:p w:rsidR="0012749D" w:rsidRPr="00CF25F8" w:rsidRDefault="0012749D" w:rsidP="0012749D">
            <w:pPr>
              <w:jc w:val="center"/>
            </w:pPr>
            <w:r w:rsidRPr="0012749D">
              <w:t>21</w:t>
            </w:r>
            <w:r>
              <w:t>,</w:t>
            </w:r>
            <w:r w:rsidRPr="0012749D">
              <w:t>9</w:t>
            </w:r>
          </w:p>
        </w:tc>
        <w:tc>
          <w:tcPr>
            <w:tcW w:w="3828" w:type="dxa"/>
            <w:vAlign w:val="center"/>
          </w:tcPr>
          <w:p w:rsidR="0012749D" w:rsidRPr="002C6F7A" w:rsidRDefault="002C6F7A" w:rsidP="002C6F7A">
            <w:pPr>
              <w:jc w:val="center"/>
            </w:pPr>
            <w:r>
              <w:t>261 800,</w:t>
            </w:r>
            <w:r w:rsidRPr="002C6F7A">
              <w:t>05</w:t>
            </w:r>
          </w:p>
        </w:tc>
      </w:tr>
      <w:tr w:rsidR="0012749D" w:rsidRPr="00CF25F8" w:rsidTr="005D3E59">
        <w:trPr>
          <w:trHeight w:val="543"/>
        </w:trPr>
        <w:tc>
          <w:tcPr>
            <w:tcW w:w="648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12749D" w:rsidRPr="00CF25F8" w:rsidRDefault="0012749D" w:rsidP="0012749D">
            <w:r>
              <w:t>Жилое помещение</w:t>
            </w:r>
            <w:r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 xml:space="preserve">ул. </w:t>
            </w:r>
            <w:r>
              <w:t>Нефтяников</w:t>
            </w:r>
            <w:r w:rsidRPr="00CF25F8">
              <w:t xml:space="preserve">, </w:t>
            </w:r>
            <w:r>
              <w:t>д. 5, кв. 10,</w:t>
            </w:r>
            <w:r w:rsidRPr="00CF25F8">
              <w:t xml:space="preserve"> </w:t>
            </w:r>
            <w:r>
              <w:t>с. Вал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>6</w:t>
            </w:r>
            <w:r>
              <w:t>5:22:0000003</w:t>
            </w:r>
            <w:r w:rsidRPr="00CF25F8">
              <w:t>:</w:t>
            </w:r>
            <w:r>
              <w:t>651</w:t>
            </w:r>
          </w:p>
        </w:tc>
        <w:tc>
          <w:tcPr>
            <w:tcW w:w="2133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56,9</w:t>
            </w:r>
          </w:p>
        </w:tc>
        <w:tc>
          <w:tcPr>
            <w:tcW w:w="3828" w:type="dxa"/>
            <w:vAlign w:val="center"/>
          </w:tcPr>
          <w:p w:rsidR="0012749D" w:rsidRPr="002C6F7A" w:rsidRDefault="002C6F7A" w:rsidP="002C6F7A">
            <w:pPr>
              <w:jc w:val="center"/>
            </w:pPr>
            <w:r>
              <w:t>404 763,</w:t>
            </w:r>
            <w:r w:rsidRPr="002C6F7A">
              <w:t>27</w:t>
            </w:r>
          </w:p>
        </w:tc>
      </w:tr>
      <w:tr w:rsidR="0012749D" w:rsidRPr="00CF25F8" w:rsidTr="005D3E59">
        <w:trPr>
          <w:trHeight w:val="543"/>
        </w:trPr>
        <w:tc>
          <w:tcPr>
            <w:tcW w:w="648" w:type="dxa"/>
            <w:vAlign w:val="center"/>
          </w:tcPr>
          <w:p w:rsidR="0012749D" w:rsidRDefault="0012749D" w:rsidP="0012749D">
            <w:pPr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12749D" w:rsidRDefault="0012749D" w:rsidP="0012749D">
            <w:r>
              <w:t>Жилое помещение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 xml:space="preserve">ул. </w:t>
            </w:r>
            <w:r>
              <w:t>Молодежная</w:t>
            </w:r>
            <w:r w:rsidRPr="00CF25F8">
              <w:t xml:space="preserve">, </w:t>
            </w:r>
            <w:r>
              <w:t>д. 10, кв. 1,</w:t>
            </w:r>
            <w:r w:rsidRPr="00CF25F8">
              <w:t xml:space="preserve"> </w:t>
            </w:r>
            <w:r>
              <w:t>с. Вал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>6</w:t>
            </w:r>
            <w:r>
              <w:t>5:22:0000003</w:t>
            </w:r>
            <w:r w:rsidRPr="00CF25F8">
              <w:t>:</w:t>
            </w:r>
            <w:r>
              <w:t>707</w:t>
            </w:r>
          </w:p>
        </w:tc>
        <w:tc>
          <w:tcPr>
            <w:tcW w:w="2133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68,5</w:t>
            </w:r>
          </w:p>
        </w:tc>
        <w:tc>
          <w:tcPr>
            <w:tcW w:w="3828" w:type="dxa"/>
            <w:vAlign w:val="center"/>
          </w:tcPr>
          <w:p w:rsidR="0012749D" w:rsidRPr="002C6F7A" w:rsidRDefault="002C6F7A" w:rsidP="002C6F7A">
            <w:pPr>
              <w:jc w:val="center"/>
            </w:pPr>
            <w:r>
              <w:t>462 557,</w:t>
            </w:r>
            <w:r w:rsidRPr="002C6F7A">
              <w:t>90</w:t>
            </w:r>
          </w:p>
        </w:tc>
      </w:tr>
      <w:tr w:rsidR="00D1400C" w:rsidRPr="00CF25F8" w:rsidTr="001D57E0">
        <w:trPr>
          <w:trHeight w:val="543"/>
        </w:trPr>
        <w:tc>
          <w:tcPr>
            <w:tcW w:w="10881" w:type="dxa"/>
            <w:gridSpan w:val="5"/>
            <w:vAlign w:val="center"/>
          </w:tcPr>
          <w:p w:rsidR="00D1400C" w:rsidRDefault="00D1400C" w:rsidP="0012749D">
            <w:pPr>
              <w:jc w:val="center"/>
            </w:pPr>
            <w:r>
              <w:t>х</w:t>
            </w:r>
          </w:p>
        </w:tc>
        <w:tc>
          <w:tcPr>
            <w:tcW w:w="3828" w:type="dxa"/>
            <w:vAlign w:val="center"/>
          </w:tcPr>
          <w:p w:rsidR="00D1400C" w:rsidRDefault="00D1400C" w:rsidP="002C6F7A">
            <w:pPr>
              <w:jc w:val="center"/>
            </w:pPr>
            <w:r>
              <w:t>1 619 063,13</w:t>
            </w:r>
          </w:p>
        </w:tc>
      </w:tr>
    </w:tbl>
    <w:p w:rsidR="00F11F79" w:rsidRPr="00CF25F8" w:rsidRDefault="00F11F79" w:rsidP="00F11F79">
      <w:pPr>
        <w:pStyle w:val="a3"/>
        <w:rPr>
          <w:b/>
          <w:sz w:val="24"/>
        </w:rPr>
      </w:pPr>
    </w:p>
    <w:p w:rsidR="00FF2731" w:rsidRPr="00CF25F8" w:rsidRDefault="00FF2731" w:rsidP="00590DF5">
      <w:pPr>
        <w:pStyle w:val="a3"/>
        <w:rPr>
          <w:b/>
          <w:sz w:val="28"/>
          <w:szCs w:val="28"/>
        </w:rPr>
      </w:pPr>
    </w:p>
    <w:p w:rsidR="00FF2731" w:rsidRPr="00CF25F8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RPr="00CF25F8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0DF5"/>
    <w:rsid w:val="00000CCC"/>
    <w:rsid w:val="00015678"/>
    <w:rsid w:val="00017C39"/>
    <w:rsid w:val="000337D6"/>
    <w:rsid w:val="00033F39"/>
    <w:rsid w:val="00046EB9"/>
    <w:rsid w:val="00064799"/>
    <w:rsid w:val="0008281F"/>
    <w:rsid w:val="001102A5"/>
    <w:rsid w:val="00110AF7"/>
    <w:rsid w:val="0012749D"/>
    <w:rsid w:val="00136793"/>
    <w:rsid w:val="0015242F"/>
    <w:rsid w:val="00176385"/>
    <w:rsid w:val="00187E07"/>
    <w:rsid w:val="001A3CC1"/>
    <w:rsid w:val="001B445B"/>
    <w:rsid w:val="001F3E34"/>
    <w:rsid w:val="0025156D"/>
    <w:rsid w:val="002619D2"/>
    <w:rsid w:val="002818AD"/>
    <w:rsid w:val="002C6F7A"/>
    <w:rsid w:val="002D68F4"/>
    <w:rsid w:val="002F5E15"/>
    <w:rsid w:val="00300294"/>
    <w:rsid w:val="00311B57"/>
    <w:rsid w:val="003429B6"/>
    <w:rsid w:val="00370A6E"/>
    <w:rsid w:val="00390AF6"/>
    <w:rsid w:val="003C7BBE"/>
    <w:rsid w:val="003E15A0"/>
    <w:rsid w:val="00410F47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507DC"/>
    <w:rsid w:val="005841FB"/>
    <w:rsid w:val="00590DF5"/>
    <w:rsid w:val="005A684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60E19"/>
    <w:rsid w:val="007620CB"/>
    <w:rsid w:val="007D02AE"/>
    <w:rsid w:val="007D797D"/>
    <w:rsid w:val="007E10D5"/>
    <w:rsid w:val="007F0B7F"/>
    <w:rsid w:val="008151B8"/>
    <w:rsid w:val="00853D07"/>
    <w:rsid w:val="0087474A"/>
    <w:rsid w:val="008A0743"/>
    <w:rsid w:val="008C38BB"/>
    <w:rsid w:val="008E3B29"/>
    <w:rsid w:val="008E42DE"/>
    <w:rsid w:val="00903BF5"/>
    <w:rsid w:val="009415D6"/>
    <w:rsid w:val="009467CE"/>
    <w:rsid w:val="009475C9"/>
    <w:rsid w:val="009513D9"/>
    <w:rsid w:val="00961E54"/>
    <w:rsid w:val="0096522F"/>
    <w:rsid w:val="009771D0"/>
    <w:rsid w:val="009B453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4015C"/>
    <w:rsid w:val="00C725AE"/>
    <w:rsid w:val="00C83429"/>
    <w:rsid w:val="00C8443C"/>
    <w:rsid w:val="00CB2CB6"/>
    <w:rsid w:val="00CC5664"/>
    <w:rsid w:val="00CE13CD"/>
    <w:rsid w:val="00CF25F8"/>
    <w:rsid w:val="00D1400C"/>
    <w:rsid w:val="00D14AB6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32</cp:revision>
  <cp:lastPrinted>2023-12-06T03:30:00Z</cp:lastPrinted>
  <dcterms:created xsi:type="dcterms:W3CDTF">2016-07-26T03:02:00Z</dcterms:created>
  <dcterms:modified xsi:type="dcterms:W3CDTF">2023-12-06T03:34:00Z</dcterms:modified>
</cp:coreProperties>
</file>