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50" w:rsidRDefault="006F5450" w:rsidP="006F5450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50" w:rsidRDefault="006F5450" w:rsidP="006F5450">
      <w:pPr>
        <w:pStyle w:val="a3"/>
        <w:widowControl w:val="0"/>
        <w:rPr>
          <w:b/>
          <w:bCs/>
          <w:sz w:val="24"/>
        </w:rPr>
      </w:pPr>
    </w:p>
    <w:p w:rsidR="006F5450" w:rsidRPr="00787E83" w:rsidRDefault="006F5450" w:rsidP="006F5450">
      <w:pPr>
        <w:pStyle w:val="a3"/>
        <w:widowControl w:val="0"/>
        <w:rPr>
          <w:b/>
          <w:bCs/>
          <w:sz w:val="28"/>
        </w:rPr>
      </w:pPr>
      <w:r w:rsidRPr="00787E83">
        <w:rPr>
          <w:b/>
          <w:bCs/>
          <w:sz w:val="28"/>
        </w:rPr>
        <w:t>САХАЛИНСКАЯ ОБЛАСТЬ</w:t>
      </w:r>
    </w:p>
    <w:p w:rsidR="006F5450" w:rsidRPr="00787E83" w:rsidRDefault="006F5450" w:rsidP="006F5450">
      <w:pPr>
        <w:pStyle w:val="a3"/>
        <w:widowControl w:val="0"/>
        <w:rPr>
          <w:b/>
          <w:bCs/>
          <w:sz w:val="24"/>
        </w:rPr>
      </w:pPr>
    </w:p>
    <w:p w:rsidR="006F5450" w:rsidRPr="00787E83" w:rsidRDefault="006F5450" w:rsidP="006F5450">
      <w:pPr>
        <w:pStyle w:val="a5"/>
        <w:widowControl w:val="0"/>
        <w:rPr>
          <w:sz w:val="28"/>
          <w:szCs w:val="28"/>
        </w:rPr>
      </w:pPr>
      <w:r w:rsidRPr="00787E83">
        <w:rPr>
          <w:sz w:val="28"/>
          <w:szCs w:val="28"/>
        </w:rPr>
        <w:t>СОБРАНИЕ МУНИЦИПАЛЬНОГО ОБРАЗОВАНИЯ</w:t>
      </w:r>
    </w:p>
    <w:p w:rsidR="006F5450" w:rsidRPr="00787E83" w:rsidRDefault="006F5450" w:rsidP="006F5450">
      <w:pPr>
        <w:pStyle w:val="a5"/>
        <w:widowControl w:val="0"/>
        <w:rPr>
          <w:sz w:val="28"/>
          <w:szCs w:val="28"/>
        </w:rPr>
      </w:pPr>
      <w:r w:rsidRPr="00787E83">
        <w:rPr>
          <w:sz w:val="28"/>
          <w:szCs w:val="28"/>
        </w:rPr>
        <w:t>«ГОРОДСКОЙ ОКРУГ НОГЛИКСКИЙ»</w:t>
      </w:r>
    </w:p>
    <w:p w:rsidR="006F5450" w:rsidRPr="00787E83" w:rsidRDefault="006F5450" w:rsidP="006F5450">
      <w:pPr>
        <w:pStyle w:val="a5"/>
        <w:widowControl w:val="0"/>
        <w:rPr>
          <w:sz w:val="28"/>
          <w:szCs w:val="28"/>
        </w:rPr>
      </w:pPr>
      <w:r w:rsidRPr="00787E83">
        <w:rPr>
          <w:sz w:val="28"/>
          <w:szCs w:val="28"/>
        </w:rPr>
        <w:t>2014 – 2019 гг.</w:t>
      </w:r>
    </w:p>
    <w:p w:rsidR="006F5450" w:rsidRPr="00787E83" w:rsidRDefault="006F5450" w:rsidP="006F5450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F5450" w:rsidRPr="007F48AA" w:rsidTr="00F5507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5450" w:rsidRPr="00787E83" w:rsidRDefault="006F5450" w:rsidP="00F5507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787E83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F5450" w:rsidRPr="007F48AA" w:rsidRDefault="006F5450" w:rsidP="00F55074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787E83">
              <w:rPr>
                <w:b w:val="0"/>
                <w:bCs w:val="0"/>
                <w:sz w:val="24"/>
                <w:lang w:val="en-US"/>
              </w:rPr>
              <w:t>E</w:t>
            </w:r>
            <w:r w:rsidRPr="007F48AA">
              <w:rPr>
                <w:b w:val="0"/>
                <w:bCs w:val="0"/>
                <w:sz w:val="24"/>
                <w:lang w:val="en-US"/>
              </w:rPr>
              <w:t>-</w:t>
            </w:r>
            <w:r w:rsidRPr="00787E83">
              <w:rPr>
                <w:b w:val="0"/>
                <w:bCs w:val="0"/>
                <w:sz w:val="24"/>
                <w:lang w:val="en-US"/>
              </w:rPr>
              <w:t>mail</w:t>
            </w:r>
            <w:r w:rsidRPr="007F48AA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787E83">
              <w:rPr>
                <w:b w:val="0"/>
                <w:bCs w:val="0"/>
                <w:sz w:val="24"/>
                <w:lang w:val="en-US"/>
              </w:rPr>
              <w:t>sobranie</w:t>
            </w:r>
            <w:r w:rsidRPr="007F48AA">
              <w:rPr>
                <w:b w:val="0"/>
                <w:bCs w:val="0"/>
                <w:sz w:val="24"/>
                <w:lang w:val="en-US"/>
              </w:rPr>
              <w:t>@</w:t>
            </w:r>
            <w:r w:rsidRPr="00787E83">
              <w:rPr>
                <w:b w:val="0"/>
                <w:bCs w:val="0"/>
                <w:sz w:val="24"/>
                <w:lang w:val="en-US"/>
              </w:rPr>
              <w:t>nogliki</w:t>
            </w:r>
            <w:r w:rsidRPr="007F48AA">
              <w:rPr>
                <w:b w:val="0"/>
                <w:bCs w:val="0"/>
                <w:sz w:val="24"/>
                <w:lang w:val="en-US"/>
              </w:rPr>
              <w:t>-</w:t>
            </w:r>
            <w:r w:rsidRPr="00787E83">
              <w:rPr>
                <w:b w:val="0"/>
                <w:bCs w:val="0"/>
                <w:sz w:val="24"/>
                <w:lang w:val="en-US"/>
              </w:rPr>
              <w:t>adm</w:t>
            </w:r>
            <w:r w:rsidRPr="007F48AA">
              <w:rPr>
                <w:b w:val="0"/>
                <w:bCs w:val="0"/>
                <w:sz w:val="24"/>
                <w:lang w:val="en-US"/>
              </w:rPr>
              <w:t>.</w:t>
            </w:r>
            <w:r w:rsidRPr="00787E83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81D08" w:rsidRPr="006F5450" w:rsidRDefault="00ED05FB" w:rsidP="006F5450">
      <w:pPr>
        <w:pStyle w:val="a3"/>
        <w:widowControl w:val="0"/>
        <w:tabs>
          <w:tab w:val="left" w:pos="4185"/>
        </w:tabs>
        <w:rPr>
          <w:b/>
          <w:color w:val="000000"/>
          <w:sz w:val="28"/>
          <w:szCs w:val="28"/>
        </w:rPr>
      </w:pPr>
      <w:r w:rsidRPr="007F48AA">
        <w:rPr>
          <w:b/>
          <w:bCs/>
          <w:sz w:val="28"/>
        </w:rPr>
        <w:br w:type="textWrapping" w:clear="all"/>
      </w:r>
      <w:r w:rsidR="00681D08" w:rsidRPr="006F5450">
        <w:rPr>
          <w:b/>
          <w:color w:val="000000"/>
          <w:sz w:val="28"/>
          <w:szCs w:val="28"/>
        </w:rPr>
        <w:t>РЕШЕНИЕ</w:t>
      </w:r>
    </w:p>
    <w:p w:rsidR="00077745" w:rsidRDefault="00077745" w:rsidP="00593A5A">
      <w:pPr>
        <w:jc w:val="center"/>
        <w:rPr>
          <w:b/>
          <w:sz w:val="28"/>
          <w:szCs w:val="28"/>
        </w:rPr>
      </w:pPr>
      <w:r w:rsidRPr="000777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ED05FB">
        <w:rPr>
          <w:b/>
          <w:sz w:val="28"/>
          <w:szCs w:val="28"/>
        </w:rPr>
        <w:t>23</w:t>
      </w:r>
    </w:p>
    <w:p w:rsidR="00F16D1E" w:rsidRDefault="00F16D1E" w:rsidP="00593A5A">
      <w:pPr>
        <w:pStyle w:val="Con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</w:p>
    <w:p w:rsidR="00F16D1E" w:rsidRDefault="00F16D1E" w:rsidP="00321CA4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</w:p>
    <w:p w:rsidR="00F16D1E" w:rsidRDefault="00ED05FB" w:rsidP="00321CA4">
      <w:pPr>
        <w:pStyle w:val="ConsTitle"/>
        <w:widowControl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20.11.2014</w:t>
      </w:r>
    </w:p>
    <w:p w:rsidR="00ED05FB" w:rsidRDefault="00321CA4" w:rsidP="00321CA4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ED05FB">
        <w:rPr>
          <w:rFonts w:ascii="Times New Roman" w:hAnsi="Times New Roman"/>
          <w:b w:val="0"/>
          <w:sz w:val="24"/>
          <w:szCs w:val="24"/>
        </w:rPr>
        <w:t>О в</w:t>
      </w:r>
      <w:r w:rsidR="00095B62" w:rsidRPr="00ED05FB">
        <w:rPr>
          <w:rFonts w:ascii="Times New Roman" w:hAnsi="Times New Roman"/>
          <w:b w:val="0"/>
          <w:sz w:val="24"/>
          <w:szCs w:val="24"/>
        </w:rPr>
        <w:t xml:space="preserve">ведении налога на </w:t>
      </w:r>
    </w:p>
    <w:p w:rsidR="00321CA4" w:rsidRPr="00ED05FB" w:rsidRDefault="00095B62" w:rsidP="00321CA4">
      <w:pPr>
        <w:pStyle w:val="ConsTitle"/>
        <w:widowControl/>
        <w:rPr>
          <w:sz w:val="24"/>
          <w:szCs w:val="24"/>
        </w:rPr>
      </w:pPr>
      <w:r w:rsidRPr="00ED05FB">
        <w:rPr>
          <w:rFonts w:ascii="Times New Roman" w:hAnsi="Times New Roman"/>
          <w:b w:val="0"/>
          <w:sz w:val="24"/>
          <w:szCs w:val="24"/>
        </w:rPr>
        <w:t>имущество физических лиц</w:t>
      </w:r>
      <w:r w:rsidR="00321CA4" w:rsidRPr="00ED05FB">
        <w:rPr>
          <w:rFonts w:ascii="Times New Roman" w:hAnsi="Times New Roman"/>
          <w:b w:val="0"/>
          <w:sz w:val="24"/>
          <w:szCs w:val="24"/>
        </w:rPr>
        <w:t xml:space="preserve"> </w:t>
      </w:r>
      <w:r w:rsidR="00321CA4" w:rsidRPr="00ED05FB">
        <w:rPr>
          <w:rFonts w:ascii="Times New Roman" w:hAnsi="Times New Roman"/>
          <w:sz w:val="24"/>
          <w:szCs w:val="24"/>
        </w:rPr>
        <w:t xml:space="preserve"> </w:t>
      </w:r>
      <w:r w:rsidR="00321CA4" w:rsidRPr="00ED05FB">
        <w:rPr>
          <w:sz w:val="24"/>
          <w:szCs w:val="24"/>
        </w:rPr>
        <w:t xml:space="preserve">                                                                                 </w:t>
      </w:r>
    </w:p>
    <w:p w:rsidR="00D45B83" w:rsidRPr="00ED05FB" w:rsidRDefault="00D45B83" w:rsidP="007B1933"/>
    <w:p w:rsidR="00F16D1E" w:rsidRPr="00ED05FB" w:rsidRDefault="00F16D1E" w:rsidP="007B1933"/>
    <w:p w:rsidR="00F13500" w:rsidRPr="00ED05FB" w:rsidRDefault="00753965" w:rsidP="00497C60">
      <w:pPr>
        <w:pStyle w:val="20"/>
        <w:ind w:firstLine="851"/>
        <w:rPr>
          <w:sz w:val="24"/>
          <w:szCs w:val="24"/>
        </w:rPr>
      </w:pPr>
      <w:r w:rsidRPr="00ED05FB">
        <w:rPr>
          <w:sz w:val="24"/>
          <w:szCs w:val="24"/>
        </w:rPr>
        <w:t>В соответствии с</w:t>
      </w:r>
      <w:r w:rsidR="00DD5C3C" w:rsidRPr="00ED05FB">
        <w:rPr>
          <w:sz w:val="24"/>
          <w:szCs w:val="24"/>
        </w:rPr>
        <w:t xml:space="preserve"> </w:t>
      </w:r>
      <w:r w:rsidR="00095B62" w:rsidRPr="00ED05FB">
        <w:rPr>
          <w:sz w:val="24"/>
          <w:szCs w:val="24"/>
        </w:rPr>
        <w:t xml:space="preserve">Федеральным законом Российской Федерации от 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</w:t>
      </w:r>
      <w:r w:rsidR="00C41D5B" w:rsidRPr="00ED05FB">
        <w:rPr>
          <w:sz w:val="24"/>
          <w:szCs w:val="24"/>
        </w:rPr>
        <w:t xml:space="preserve">Законом Сахалинской области от 14.11.2014 № 70-ЗО «Об установлении единой даты начала применения порядка определения налоговой базы по налогу на имущество физических лиц исходя из кадастровой стоимости объектов налогообложения на территории Сахалинской области», </w:t>
      </w:r>
      <w:r w:rsidR="004A5D1B" w:rsidRPr="00ED05FB">
        <w:rPr>
          <w:sz w:val="24"/>
          <w:szCs w:val="24"/>
        </w:rPr>
        <w:t xml:space="preserve">руководствуясь </w:t>
      </w:r>
      <w:r w:rsidR="00A15C2C" w:rsidRPr="00ED05FB">
        <w:rPr>
          <w:sz w:val="24"/>
          <w:szCs w:val="24"/>
        </w:rPr>
        <w:t>стать</w:t>
      </w:r>
      <w:r w:rsidR="004A5D1B" w:rsidRPr="00ED05FB">
        <w:rPr>
          <w:sz w:val="24"/>
          <w:szCs w:val="24"/>
        </w:rPr>
        <w:t>ей</w:t>
      </w:r>
      <w:r w:rsidR="00A15C2C" w:rsidRPr="00ED05FB">
        <w:rPr>
          <w:sz w:val="24"/>
          <w:szCs w:val="24"/>
        </w:rPr>
        <w:t xml:space="preserve"> 24 Устава муниципального образования «Городской округ Ногликский»,</w:t>
      </w:r>
      <w:r w:rsidR="00562B81" w:rsidRPr="00ED05FB">
        <w:rPr>
          <w:sz w:val="24"/>
          <w:szCs w:val="24"/>
        </w:rPr>
        <w:t xml:space="preserve">  </w:t>
      </w:r>
    </w:p>
    <w:p w:rsidR="0038252D" w:rsidRPr="00ED05FB" w:rsidRDefault="0038252D" w:rsidP="000466BF">
      <w:pPr>
        <w:ind w:firstLine="851"/>
        <w:jc w:val="center"/>
      </w:pPr>
      <w:r w:rsidRPr="00ED05FB">
        <w:t xml:space="preserve">СОБРАНИЕ </w:t>
      </w:r>
      <w:r w:rsidR="000466BF" w:rsidRPr="00ED05FB">
        <w:t>МУНИЦИПАЛЬНОГО ОБРАЗОВАНИЯ</w:t>
      </w:r>
      <w:r w:rsidR="000466BF" w:rsidRPr="00ED05FB">
        <w:br/>
        <w:t xml:space="preserve">               «ГОРОДСКОЙ ОКРУГ НОГЛИКСКИЙ» </w:t>
      </w:r>
      <w:r w:rsidRPr="00ED05FB">
        <w:t xml:space="preserve"> РЕШИЛО:</w:t>
      </w:r>
    </w:p>
    <w:p w:rsidR="0038252D" w:rsidRPr="00ED05FB" w:rsidRDefault="0038252D" w:rsidP="0038252D">
      <w:pPr>
        <w:ind w:firstLine="851"/>
        <w:jc w:val="center"/>
      </w:pPr>
    </w:p>
    <w:p w:rsidR="005678C6" w:rsidRPr="00ED05FB" w:rsidRDefault="005678C6" w:rsidP="00CD6E58">
      <w:pPr>
        <w:pStyle w:val="a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В</w:t>
      </w:r>
      <w:r w:rsidR="005618D7" w:rsidRPr="00ED05FB">
        <w:rPr>
          <w:sz w:val="24"/>
          <w:szCs w:val="24"/>
        </w:rPr>
        <w:t>в</w:t>
      </w:r>
      <w:r w:rsidRPr="00ED05FB">
        <w:rPr>
          <w:sz w:val="24"/>
          <w:szCs w:val="24"/>
        </w:rPr>
        <w:t xml:space="preserve">ести </w:t>
      </w:r>
      <w:r w:rsidR="00653E91" w:rsidRPr="00ED05FB">
        <w:rPr>
          <w:sz w:val="24"/>
          <w:szCs w:val="24"/>
        </w:rPr>
        <w:t>с 1 января 2015 года на территории муниципального образования «Городской округ Ногликский» налог на имущество физических лиц</w:t>
      </w:r>
      <w:r w:rsidR="00432D77" w:rsidRPr="00ED05FB">
        <w:rPr>
          <w:sz w:val="24"/>
          <w:szCs w:val="24"/>
        </w:rPr>
        <w:t xml:space="preserve"> на объекты налогообложения</w:t>
      </w:r>
      <w:r w:rsidR="004A5D1B" w:rsidRPr="00ED05FB">
        <w:rPr>
          <w:sz w:val="24"/>
          <w:szCs w:val="24"/>
        </w:rPr>
        <w:t xml:space="preserve"> </w:t>
      </w:r>
      <w:r w:rsidR="00432D77" w:rsidRPr="00ED05FB">
        <w:rPr>
          <w:sz w:val="24"/>
          <w:szCs w:val="24"/>
        </w:rPr>
        <w:t>в зависимости от кадастровой стоимости имущества</w:t>
      </w:r>
      <w:r w:rsidR="00653E91" w:rsidRPr="00ED05FB">
        <w:rPr>
          <w:sz w:val="24"/>
          <w:szCs w:val="24"/>
        </w:rPr>
        <w:t>.</w:t>
      </w:r>
    </w:p>
    <w:p w:rsidR="00432D77" w:rsidRPr="00ED05FB" w:rsidRDefault="00432D77" w:rsidP="004A5D1B">
      <w:pPr>
        <w:pStyle w:val="a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Налогоплательщики, объект налогообложения</w:t>
      </w:r>
      <w:r w:rsidR="00DF7016" w:rsidRPr="00ED05FB">
        <w:rPr>
          <w:sz w:val="24"/>
          <w:szCs w:val="24"/>
        </w:rPr>
        <w:t>, налоговая база и порядок ее определения, налоговый период, порядок исчисления налога и сроки его уплаты, а также налоговые льготы отдельным категориям налогоплательщиков установлены главой 32 Налогового кодекса Российской Федерации.</w:t>
      </w:r>
    </w:p>
    <w:p w:rsidR="00180A8E" w:rsidRPr="00ED05FB" w:rsidRDefault="00180A8E" w:rsidP="00CD6E58">
      <w:pPr>
        <w:pStyle w:val="a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У</w:t>
      </w:r>
      <w:r w:rsidR="004A677F" w:rsidRPr="00ED05FB">
        <w:rPr>
          <w:sz w:val="24"/>
          <w:szCs w:val="24"/>
        </w:rPr>
        <w:t>твердить</w:t>
      </w:r>
      <w:r w:rsidRPr="00ED05FB">
        <w:rPr>
          <w:sz w:val="24"/>
          <w:szCs w:val="24"/>
        </w:rPr>
        <w:t xml:space="preserve"> определение налоговой базы в соответствии со статьей 403 Налогового кодекса Российской Федерации.</w:t>
      </w:r>
    </w:p>
    <w:p w:rsidR="00180A8E" w:rsidRPr="00ED05FB" w:rsidRDefault="00180A8E" w:rsidP="00CD6E58">
      <w:pPr>
        <w:pStyle w:val="a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У</w:t>
      </w:r>
      <w:r w:rsidR="004A677F" w:rsidRPr="00ED05FB">
        <w:rPr>
          <w:sz w:val="24"/>
          <w:szCs w:val="24"/>
        </w:rPr>
        <w:t>становить</w:t>
      </w:r>
      <w:r w:rsidRPr="00ED05FB">
        <w:rPr>
          <w:sz w:val="24"/>
          <w:szCs w:val="24"/>
        </w:rPr>
        <w:t xml:space="preserve"> налоговые ставки в следующих размерах:</w:t>
      </w:r>
    </w:p>
    <w:p w:rsidR="00180A8E" w:rsidRPr="00ED05FB" w:rsidRDefault="008D0FFA" w:rsidP="00180A8E">
      <w:pPr>
        <w:pStyle w:val="aa"/>
        <w:numPr>
          <w:ilvl w:val="0"/>
          <w:numId w:val="8"/>
        </w:numPr>
        <w:ind w:hanging="720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0,1 процента в отношении:</w:t>
      </w:r>
    </w:p>
    <w:p w:rsidR="008D0FFA" w:rsidRPr="00ED05FB" w:rsidRDefault="00422FDE" w:rsidP="00422FDE">
      <w:pPr>
        <w:pStyle w:val="aa"/>
        <w:jc w:val="both"/>
        <w:rPr>
          <w:sz w:val="24"/>
          <w:szCs w:val="24"/>
        </w:rPr>
      </w:pPr>
      <w:r w:rsidRPr="00ED05FB">
        <w:rPr>
          <w:sz w:val="24"/>
          <w:szCs w:val="24"/>
        </w:rPr>
        <w:t xml:space="preserve">             </w:t>
      </w:r>
      <w:r w:rsidR="008D0FFA" w:rsidRPr="00ED05FB">
        <w:rPr>
          <w:sz w:val="24"/>
          <w:szCs w:val="24"/>
        </w:rPr>
        <w:t>жилых домов, жилых помещений;</w:t>
      </w:r>
    </w:p>
    <w:p w:rsidR="008D0FFA" w:rsidRPr="00ED05FB" w:rsidRDefault="00422FDE" w:rsidP="008D0FFA">
      <w:pPr>
        <w:pStyle w:val="aa"/>
        <w:jc w:val="both"/>
        <w:rPr>
          <w:sz w:val="24"/>
          <w:szCs w:val="24"/>
        </w:rPr>
      </w:pPr>
      <w:r w:rsidRPr="00ED05FB">
        <w:rPr>
          <w:sz w:val="24"/>
          <w:szCs w:val="24"/>
        </w:rPr>
        <w:t xml:space="preserve">              </w:t>
      </w:r>
      <w:r w:rsidR="008D0FFA" w:rsidRPr="00ED05FB">
        <w:rPr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D0FFA" w:rsidRPr="00ED05FB" w:rsidRDefault="008D0FFA" w:rsidP="008D0FFA">
      <w:pPr>
        <w:pStyle w:val="aa"/>
        <w:jc w:val="both"/>
        <w:rPr>
          <w:sz w:val="24"/>
          <w:szCs w:val="24"/>
        </w:rPr>
      </w:pPr>
      <w:r w:rsidRPr="00ED05FB">
        <w:rPr>
          <w:sz w:val="24"/>
          <w:szCs w:val="24"/>
        </w:rPr>
        <w:lastRenderedPageBreak/>
        <w:t xml:space="preserve">            </w:t>
      </w:r>
      <w:r w:rsidR="00AF1059" w:rsidRPr="00ED05FB">
        <w:rPr>
          <w:sz w:val="24"/>
          <w:szCs w:val="24"/>
        </w:rPr>
        <w:t xml:space="preserve"> </w:t>
      </w:r>
      <w:r w:rsidRPr="00ED05FB">
        <w:rPr>
          <w:sz w:val="24"/>
          <w:szCs w:val="24"/>
        </w:rPr>
        <w:t xml:space="preserve"> </w:t>
      </w:r>
      <w:r w:rsidR="00AF1059" w:rsidRPr="00ED05FB">
        <w:rPr>
          <w:sz w:val="24"/>
          <w:szCs w:val="24"/>
        </w:rPr>
        <w:t>единых недвижимых комплексов, в состав которых входит хотя бы одно жилое помещение (жилой дом);</w:t>
      </w:r>
    </w:p>
    <w:p w:rsidR="00AF1059" w:rsidRPr="00ED05FB" w:rsidRDefault="001E54BE" w:rsidP="008D0FFA">
      <w:pPr>
        <w:pStyle w:val="aa"/>
        <w:jc w:val="both"/>
        <w:rPr>
          <w:sz w:val="24"/>
          <w:szCs w:val="24"/>
        </w:rPr>
      </w:pPr>
      <w:r w:rsidRPr="00ED05FB">
        <w:rPr>
          <w:sz w:val="24"/>
          <w:szCs w:val="24"/>
        </w:rPr>
        <w:t xml:space="preserve">             </w:t>
      </w:r>
      <w:r w:rsidR="00AF1059" w:rsidRPr="00ED05FB">
        <w:rPr>
          <w:sz w:val="24"/>
          <w:szCs w:val="24"/>
        </w:rPr>
        <w:t>гаражей и машино-мест;</w:t>
      </w:r>
    </w:p>
    <w:p w:rsidR="00AF1059" w:rsidRPr="00ED05FB" w:rsidRDefault="00422FDE" w:rsidP="008D0FFA">
      <w:pPr>
        <w:pStyle w:val="aa"/>
        <w:jc w:val="both"/>
        <w:rPr>
          <w:sz w:val="24"/>
          <w:szCs w:val="24"/>
        </w:rPr>
      </w:pPr>
      <w:r w:rsidRPr="00ED05FB">
        <w:rPr>
          <w:sz w:val="24"/>
          <w:szCs w:val="24"/>
        </w:rPr>
        <w:t xml:space="preserve">         </w:t>
      </w:r>
      <w:r w:rsidR="001E54BE" w:rsidRPr="00ED05FB">
        <w:rPr>
          <w:sz w:val="24"/>
          <w:szCs w:val="24"/>
        </w:rPr>
        <w:t xml:space="preserve">     </w:t>
      </w:r>
      <w:r w:rsidR="00AF1059" w:rsidRPr="00ED05FB">
        <w:rPr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r w:rsidR="00210B4F" w:rsidRPr="00ED05FB">
        <w:rPr>
          <w:sz w:val="24"/>
          <w:szCs w:val="24"/>
        </w:rPr>
        <w:t>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F7405" w:rsidRPr="00ED05FB" w:rsidRDefault="00210B4F" w:rsidP="00210B4F">
      <w:pPr>
        <w:pStyle w:val="aa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</w:t>
      </w:r>
      <w:r w:rsidR="00DF7405" w:rsidRPr="00ED05FB">
        <w:rPr>
          <w:sz w:val="24"/>
          <w:szCs w:val="24"/>
        </w:rPr>
        <w:t>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422FDE" w:rsidRPr="00ED05FB" w:rsidRDefault="00DF7405" w:rsidP="00210B4F">
      <w:pPr>
        <w:pStyle w:val="aa"/>
        <w:numPr>
          <w:ilvl w:val="0"/>
          <w:numId w:val="8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0,5 процента в отношении прочих объектов налогообложения.</w:t>
      </w:r>
    </w:p>
    <w:p w:rsidR="00CA0B03" w:rsidRPr="00ED05FB" w:rsidRDefault="00CA0B03" w:rsidP="00460123">
      <w:pPr>
        <w:pStyle w:val="a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 xml:space="preserve">Право на налоговую льготу имеют </w:t>
      </w:r>
      <w:r w:rsidR="00460123" w:rsidRPr="00ED05FB">
        <w:rPr>
          <w:sz w:val="24"/>
          <w:szCs w:val="24"/>
        </w:rPr>
        <w:t>категории налогоплательщиков, определенные</w:t>
      </w:r>
      <w:r w:rsidR="00405AE0" w:rsidRPr="00ED05FB">
        <w:rPr>
          <w:sz w:val="24"/>
          <w:szCs w:val="24"/>
        </w:rPr>
        <w:t xml:space="preserve"> главой 32 «Налог на имущество физических лиц» Налогового</w:t>
      </w:r>
      <w:r w:rsidRPr="00ED05FB">
        <w:rPr>
          <w:sz w:val="24"/>
          <w:szCs w:val="24"/>
        </w:rPr>
        <w:t xml:space="preserve"> </w:t>
      </w:r>
      <w:r w:rsidR="00405AE0" w:rsidRPr="00ED05FB">
        <w:rPr>
          <w:sz w:val="24"/>
          <w:szCs w:val="24"/>
        </w:rPr>
        <w:t xml:space="preserve"> </w:t>
      </w:r>
      <w:r w:rsidRPr="00ED05FB">
        <w:rPr>
          <w:sz w:val="24"/>
          <w:szCs w:val="24"/>
        </w:rPr>
        <w:t>кодекса Российской Федерации.</w:t>
      </w:r>
    </w:p>
    <w:p w:rsidR="00CA0B03" w:rsidRPr="00ED05FB" w:rsidRDefault="00CA0B03" w:rsidP="00460123">
      <w:pPr>
        <w:pStyle w:val="aa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Признать</w:t>
      </w:r>
      <w:r w:rsidR="000654FA" w:rsidRPr="00ED05FB">
        <w:rPr>
          <w:sz w:val="24"/>
          <w:szCs w:val="24"/>
        </w:rPr>
        <w:t xml:space="preserve"> утратившими силу:</w:t>
      </w:r>
    </w:p>
    <w:p w:rsidR="000654FA" w:rsidRPr="00ED05FB" w:rsidRDefault="000654FA" w:rsidP="001D2348">
      <w:pPr>
        <w:pStyle w:val="aa"/>
        <w:ind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 xml:space="preserve">-   решение Собрания муниципального образования </w:t>
      </w:r>
      <w:r w:rsidRPr="00ED05FB">
        <w:rPr>
          <w:color w:val="000000"/>
          <w:sz w:val="24"/>
          <w:szCs w:val="24"/>
        </w:rPr>
        <w:t>«Городской округ Ногликский» от 14.07.2005 № 372 «Об установлении дифференцированных ставок налога на имущество физических лиц»;</w:t>
      </w:r>
    </w:p>
    <w:p w:rsidR="00CA0B03" w:rsidRPr="00ED05FB" w:rsidRDefault="001D2348" w:rsidP="00872599">
      <w:pPr>
        <w:pStyle w:val="aa"/>
        <w:ind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 xml:space="preserve">-   решение Собрания муниципального образования </w:t>
      </w:r>
      <w:r w:rsidRPr="00ED05FB">
        <w:rPr>
          <w:color w:val="000000"/>
          <w:sz w:val="24"/>
          <w:szCs w:val="24"/>
        </w:rPr>
        <w:t xml:space="preserve">«Городской округ Ногликский» от 25.02.2010 № 23 «О внесении изменений в решение </w:t>
      </w:r>
      <w:r w:rsidRPr="00ED05FB">
        <w:rPr>
          <w:sz w:val="24"/>
          <w:szCs w:val="24"/>
        </w:rPr>
        <w:t xml:space="preserve">Собрания муниципального образования </w:t>
      </w:r>
      <w:r w:rsidRPr="00ED05FB">
        <w:rPr>
          <w:color w:val="000000"/>
          <w:sz w:val="24"/>
          <w:szCs w:val="24"/>
        </w:rPr>
        <w:t>«Городской округ Ногликский» от 14.07.2005 № 372 «Об установлении дифференцированных ставок налога на имущество физических лиц».</w:t>
      </w:r>
    </w:p>
    <w:p w:rsidR="00006ABC" w:rsidRPr="00ED05FB" w:rsidRDefault="004A5D1B" w:rsidP="00872599">
      <w:pPr>
        <w:pStyle w:val="aa"/>
        <w:ind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7</w:t>
      </w:r>
      <w:r w:rsidR="00D72EE7" w:rsidRPr="00ED05FB">
        <w:rPr>
          <w:sz w:val="24"/>
          <w:szCs w:val="24"/>
        </w:rPr>
        <w:t xml:space="preserve">. </w:t>
      </w:r>
      <w:r w:rsidR="007F48AA">
        <w:rPr>
          <w:sz w:val="24"/>
          <w:szCs w:val="24"/>
        </w:rPr>
        <w:t xml:space="preserve"> </w:t>
      </w:r>
      <w:r w:rsidR="001D2348" w:rsidRPr="00ED05FB">
        <w:rPr>
          <w:sz w:val="24"/>
          <w:szCs w:val="24"/>
        </w:rPr>
        <w:t xml:space="preserve"> </w:t>
      </w:r>
      <w:r w:rsidR="007F48AA">
        <w:rPr>
          <w:sz w:val="24"/>
          <w:szCs w:val="24"/>
        </w:rPr>
        <w:t xml:space="preserve">  Н</w:t>
      </w:r>
      <w:r w:rsidR="004C5C5D" w:rsidRPr="00ED05FB">
        <w:rPr>
          <w:color w:val="000000"/>
          <w:sz w:val="24"/>
          <w:szCs w:val="24"/>
        </w:rPr>
        <w:t xml:space="preserve">аправить </w:t>
      </w:r>
      <w:r w:rsidR="007F48AA">
        <w:rPr>
          <w:color w:val="000000"/>
          <w:sz w:val="24"/>
          <w:szCs w:val="24"/>
        </w:rPr>
        <w:t xml:space="preserve">настоящее решение в газету «Знамя труда» для опубликования. </w:t>
      </w:r>
    </w:p>
    <w:p w:rsidR="00986215" w:rsidRPr="00ED05FB" w:rsidRDefault="004A5D1B" w:rsidP="007E58EB">
      <w:pPr>
        <w:pStyle w:val="aa"/>
        <w:ind w:firstLine="851"/>
        <w:jc w:val="both"/>
        <w:rPr>
          <w:sz w:val="24"/>
          <w:szCs w:val="24"/>
        </w:rPr>
      </w:pPr>
      <w:r w:rsidRPr="00ED05FB">
        <w:rPr>
          <w:sz w:val="24"/>
          <w:szCs w:val="24"/>
        </w:rPr>
        <w:t>8</w:t>
      </w:r>
      <w:r w:rsidR="00D72EE7" w:rsidRPr="00ED05FB">
        <w:rPr>
          <w:sz w:val="24"/>
          <w:szCs w:val="24"/>
        </w:rPr>
        <w:t xml:space="preserve">. </w:t>
      </w:r>
      <w:r w:rsidR="001D2348" w:rsidRPr="00ED05FB">
        <w:rPr>
          <w:sz w:val="24"/>
          <w:szCs w:val="24"/>
        </w:rPr>
        <w:t xml:space="preserve">   </w:t>
      </w:r>
      <w:r w:rsidR="00150DC4" w:rsidRPr="00ED05FB">
        <w:rPr>
          <w:sz w:val="24"/>
          <w:szCs w:val="24"/>
        </w:rPr>
        <w:t>Н</w:t>
      </w:r>
      <w:r w:rsidR="00A83BD0" w:rsidRPr="00ED05FB">
        <w:rPr>
          <w:sz w:val="24"/>
          <w:szCs w:val="24"/>
        </w:rPr>
        <w:t>астояще</w:t>
      </w:r>
      <w:r w:rsidR="00150DC4" w:rsidRPr="00ED05FB">
        <w:rPr>
          <w:sz w:val="24"/>
          <w:szCs w:val="24"/>
        </w:rPr>
        <w:t>е</w:t>
      </w:r>
      <w:r w:rsidR="00A83BD0" w:rsidRPr="00ED05FB">
        <w:rPr>
          <w:sz w:val="24"/>
          <w:szCs w:val="24"/>
        </w:rPr>
        <w:t xml:space="preserve"> решение </w:t>
      </w:r>
      <w:r w:rsidR="00006911" w:rsidRPr="00ED05FB">
        <w:rPr>
          <w:sz w:val="24"/>
          <w:szCs w:val="24"/>
        </w:rPr>
        <w:t xml:space="preserve">вступает </w:t>
      </w:r>
      <w:r w:rsidR="003C38D5" w:rsidRPr="00ED05FB">
        <w:rPr>
          <w:sz w:val="24"/>
          <w:szCs w:val="24"/>
        </w:rPr>
        <w:t xml:space="preserve">в силу </w:t>
      </w:r>
      <w:r w:rsidR="00962781" w:rsidRPr="00ED05FB">
        <w:rPr>
          <w:sz w:val="24"/>
          <w:szCs w:val="24"/>
        </w:rPr>
        <w:t>с</w:t>
      </w:r>
      <w:r w:rsidR="0038471C" w:rsidRPr="00ED05FB">
        <w:rPr>
          <w:sz w:val="24"/>
          <w:szCs w:val="24"/>
        </w:rPr>
        <w:t xml:space="preserve"> 1 января 2015 года</w:t>
      </w:r>
      <w:r w:rsidR="007E58EB" w:rsidRPr="00ED05FB">
        <w:rPr>
          <w:sz w:val="24"/>
          <w:szCs w:val="24"/>
        </w:rPr>
        <w:t>, 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ED05FB" w:rsidRDefault="00ED05FB" w:rsidP="004C5C5D"/>
    <w:p w:rsidR="007F48AA" w:rsidRDefault="007F48AA" w:rsidP="004C5C5D"/>
    <w:p w:rsidR="007F48AA" w:rsidRDefault="007F48AA" w:rsidP="004C5C5D"/>
    <w:p w:rsidR="004C5C5D" w:rsidRPr="00ED05FB" w:rsidRDefault="007F48AA" w:rsidP="004C5C5D">
      <w:r>
        <w:t xml:space="preserve">Мэр </w:t>
      </w:r>
      <w:r w:rsidR="004C5C5D" w:rsidRPr="00ED05FB">
        <w:t>муниципального образования</w:t>
      </w:r>
    </w:p>
    <w:p w:rsidR="004C5C5D" w:rsidRPr="00C407D6" w:rsidRDefault="004C5C5D" w:rsidP="004C5C5D">
      <w:pPr>
        <w:rPr>
          <w:sz w:val="26"/>
          <w:szCs w:val="26"/>
        </w:rPr>
      </w:pPr>
      <w:r w:rsidRPr="00ED05FB">
        <w:t xml:space="preserve">«Городской округ Ногликский»                                                                 </w:t>
      </w:r>
      <w:r w:rsidR="00593A5A">
        <w:t xml:space="preserve">        </w:t>
      </w:r>
      <w:r w:rsidRPr="00C407D6">
        <w:rPr>
          <w:sz w:val="26"/>
          <w:szCs w:val="26"/>
        </w:rPr>
        <w:t xml:space="preserve">  </w:t>
      </w:r>
      <w:r w:rsidR="007F48AA">
        <w:rPr>
          <w:sz w:val="26"/>
          <w:szCs w:val="26"/>
        </w:rPr>
        <w:t>С</w:t>
      </w:r>
      <w:r w:rsidRPr="00C407D6">
        <w:rPr>
          <w:sz w:val="26"/>
          <w:szCs w:val="26"/>
        </w:rPr>
        <w:t>.</w:t>
      </w:r>
      <w:r w:rsidR="007F48AA">
        <w:rPr>
          <w:sz w:val="26"/>
          <w:szCs w:val="26"/>
        </w:rPr>
        <w:t>Н</w:t>
      </w:r>
      <w:r w:rsidRPr="00C407D6">
        <w:rPr>
          <w:sz w:val="26"/>
          <w:szCs w:val="26"/>
        </w:rPr>
        <w:t xml:space="preserve">. </w:t>
      </w:r>
      <w:r w:rsidR="007F48AA">
        <w:rPr>
          <w:sz w:val="26"/>
          <w:szCs w:val="26"/>
        </w:rPr>
        <w:t>Балакан</w:t>
      </w:r>
    </w:p>
    <w:sectPr w:rsidR="004C5C5D" w:rsidRPr="00C407D6" w:rsidSect="0029174F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BA" w:rsidRDefault="00B91BBA">
      <w:r>
        <w:separator/>
      </w:r>
    </w:p>
  </w:endnote>
  <w:endnote w:type="continuationSeparator" w:id="0">
    <w:p w:rsidR="00B91BBA" w:rsidRDefault="00B9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FA" w:rsidRDefault="00B76C83" w:rsidP="00C6437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654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54FA" w:rsidRDefault="000654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BA" w:rsidRDefault="00B91BBA">
      <w:r>
        <w:separator/>
      </w:r>
    </w:p>
  </w:footnote>
  <w:footnote w:type="continuationSeparator" w:id="0">
    <w:p w:rsidR="00B91BBA" w:rsidRDefault="00B91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FA" w:rsidRDefault="00B76C83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54F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54FA" w:rsidRDefault="000654FA" w:rsidP="00F96A4C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FA" w:rsidRDefault="00B76C83" w:rsidP="00E43723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654F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48AA">
      <w:rPr>
        <w:rStyle w:val="a9"/>
        <w:noProof/>
      </w:rPr>
      <w:t>2</w:t>
    </w:r>
    <w:r>
      <w:rPr>
        <w:rStyle w:val="a9"/>
      </w:rPr>
      <w:fldChar w:fldCharType="end"/>
    </w:r>
  </w:p>
  <w:p w:rsidR="000654FA" w:rsidRDefault="000654FA" w:rsidP="00F96A4C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6E331A"/>
    <w:multiLevelType w:val="multilevel"/>
    <w:tmpl w:val="2208F5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47BC4A69"/>
    <w:multiLevelType w:val="hybridMultilevel"/>
    <w:tmpl w:val="D8E8E16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9211857"/>
    <w:multiLevelType w:val="multilevel"/>
    <w:tmpl w:val="ED4C0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6BDF12F5"/>
    <w:multiLevelType w:val="hybridMultilevel"/>
    <w:tmpl w:val="AAF6244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E5D3F93"/>
    <w:multiLevelType w:val="multilevel"/>
    <w:tmpl w:val="E7F6631E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8">
    <w:nsid w:val="7ACD624E"/>
    <w:multiLevelType w:val="multilevel"/>
    <w:tmpl w:val="7E54C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7C5B7F6A"/>
    <w:multiLevelType w:val="hybridMultilevel"/>
    <w:tmpl w:val="36C81C68"/>
    <w:lvl w:ilvl="0" w:tplc="C1102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0D76"/>
    <w:rsid w:val="000019FB"/>
    <w:rsid w:val="00006911"/>
    <w:rsid w:val="00006ABC"/>
    <w:rsid w:val="000118AA"/>
    <w:rsid w:val="00021F17"/>
    <w:rsid w:val="00027566"/>
    <w:rsid w:val="00030A59"/>
    <w:rsid w:val="00032D6B"/>
    <w:rsid w:val="00033523"/>
    <w:rsid w:val="000466BF"/>
    <w:rsid w:val="0004740E"/>
    <w:rsid w:val="00047E2F"/>
    <w:rsid w:val="0006368D"/>
    <w:rsid w:val="000654FA"/>
    <w:rsid w:val="0007690C"/>
    <w:rsid w:val="0007693D"/>
    <w:rsid w:val="00077745"/>
    <w:rsid w:val="000839D4"/>
    <w:rsid w:val="00084A6B"/>
    <w:rsid w:val="0008639B"/>
    <w:rsid w:val="00087BEB"/>
    <w:rsid w:val="00090EB3"/>
    <w:rsid w:val="00090FB2"/>
    <w:rsid w:val="000920D1"/>
    <w:rsid w:val="00095B62"/>
    <w:rsid w:val="000A1288"/>
    <w:rsid w:val="000A222D"/>
    <w:rsid w:val="000A3C0F"/>
    <w:rsid w:val="000A4CBB"/>
    <w:rsid w:val="000A6D69"/>
    <w:rsid w:val="000B13CB"/>
    <w:rsid w:val="000C3EB2"/>
    <w:rsid w:val="000F6E51"/>
    <w:rsid w:val="00102787"/>
    <w:rsid w:val="00106451"/>
    <w:rsid w:val="0011164F"/>
    <w:rsid w:val="001248C9"/>
    <w:rsid w:val="00131499"/>
    <w:rsid w:val="00133F51"/>
    <w:rsid w:val="0014037D"/>
    <w:rsid w:val="0014476D"/>
    <w:rsid w:val="00144C82"/>
    <w:rsid w:val="00144DF5"/>
    <w:rsid w:val="001470D4"/>
    <w:rsid w:val="00150DC4"/>
    <w:rsid w:val="0015323A"/>
    <w:rsid w:val="001545C3"/>
    <w:rsid w:val="00166B63"/>
    <w:rsid w:val="00170613"/>
    <w:rsid w:val="00174C82"/>
    <w:rsid w:val="00180A8E"/>
    <w:rsid w:val="00180D8B"/>
    <w:rsid w:val="00180FBF"/>
    <w:rsid w:val="001A4E64"/>
    <w:rsid w:val="001A525A"/>
    <w:rsid w:val="001A785A"/>
    <w:rsid w:val="001B13D6"/>
    <w:rsid w:val="001B45EE"/>
    <w:rsid w:val="001B7E5B"/>
    <w:rsid w:val="001C3F6A"/>
    <w:rsid w:val="001C3FED"/>
    <w:rsid w:val="001C79B0"/>
    <w:rsid w:val="001D2348"/>
    <w:rsid w:val="001D4636"/>
    <w:rsid w:val="001D658B"/>
    <w:rsid w:val="001D7C23"/>
    <w:rsid w:val="001E12F0"/>
    <w:rsid w:val="001E54BE"/>
    <w:rsid w:val="001F2CF7"/>
    <w:rsid w:val="001F2E26"/>
    <w:rsid w:val="00200636"/>
    <w:rsid w:val="00206082"/>
    <w:rsid w:val="00207B3E"/>
    <w:rsid w:val="00210B4F"/>
    <w:rsid w:val="002117C8"/>
    <w:rsid w:val="00212618"/>
    <w:rsid w:val="00212A40"/>
    <w:rsid w:val="00214267"/>
    <w:rsid w:val="00217F0B"/>
    <w:rsid w:val="0022128F"/>
    <w:rsid w:val="00221A7A"/>
    <w:rsid w:val="00225B1A"/>
    <w:rsid w:val="002338ED"/>
    <w:rsid w:val="002351C5"/>
    <w:rsid w:val="00245AE2"/>
    <w:rsid w:val="00251F3A"/>
    <w:rsid w:val="00260C82"/>
    <w:rsid w:val="00271BC9"/>
    <w:rsid w:val="00275E2B"/>
    <w:rsid w:val="00277CB0"/>
    <w:rsid w:val="0028780F"/>
    <w:rsid w:val="0029111C"/>
    <w:rsid w:val="0029174F"/>
    <w:rsid w:val="00293BA9"/>
    <w:rsid w:val="002A1328"/>
    <w:rsid w:val="002B0552"/>
    <w:rsid w:val="002C0953"/>
    <w:rsid w:val="002C580E"/>
    <w:rsid w:val="002D0FD3"/>
    <w:rsid w:val="002D1547"/>
    <w:rsid w:val="002F3B24"/>
    <w:rsid w:val="00302E77"/>
    <w:rsid w:val="0031536B"/>
    <w:rsid w:val="00316576"/>
    <w:rsid w:val="00321CA4"/>
    <w:rsid w:val="00337493"/>
    <w:rsid w:val="0034027F"/>
    <w:rsid w:val="00342151"/>
    <w:rsid w:val="003426B7"/>
    <w:rsid w:val="003505EA"/>
    <w:rsid w:val="00351008"/>
    <w:rsid w:val="00352124"/>
    <w:rsid w:val="0036095A"/>
    <w:rsid w:val="0036600D"/>
    <w:rsid w:val="003664F1"/>
    <w:rsid w:val="00370769"/>
    <w:rsid w:val="0038252D"/>
    <w:rsid w:val="0038471C"/>
    <w:rsid w:val="00387DA7"/>
    <w:rsid w:val="00391245"/>
    <w:rsid w:val="0039302E"/>
    <w:rsid w:val="00393F71"/>
    <w:rsid w:val="00394708"/>
    <w:rsid w:val="003962CD"/>
    <w:rsid w:val="003A4B26"/>
    <w:rsid w:val="003B4AF6"/>
    <w:rsid w:val="003B5E30"/>
    <w:rsid w:val="003B6B98"/>
    <w:rsid w:val="003C38D5"/>
    <w:rsid w:val="003D4B41"/>
    <w:rsid w:val="003E26CF"/>
    <w:rsid w:val="003E6B13"/>
    <w:rsid w:val="00405AE0"/>
    <w:rsid w:val="0041030B"/>
    <w:rsid w:val="004106D1"/>
    <w:rsid w:val="00416A61"/>
    <w:rsid w:val="00417CAC"/>
    <w:rsid w:val="00422AB2"/>
    <w:rsid w:val="00422FDE"/>
    <w:rsid w:val="004250D1"/>
    <w:rsid w:val="00427AFA"/>
    <w:rsid w:val="00432D77"/>
    <w:rsid w:val="00434253"/>
    <w:rsid w:val="004414F2"/>
    <w:rsid w:val="00451068"/>
    <w:rsid w:val="0045421F"/>
    <w:rsid w:val="00460123"/>
    <w:rsid w:val="00470B82"/>
    <w:rsid w:val="00471923"/>
    <w:rsid w:val="00475C5C"/>
    <w:rsid w:val="004761C9"/>
    <w:rsid w:val="00482727"/>
    <w:rsid w:val="00492867"/>
    <w:rsid w:val="00492FD8"/>
    <w:rsid w:val="00497397"/>
    <w:rsid w:val="00497478"/>
    <w:rsid w:val="00497C60"/>
    <w:rsid w:val="004A1D18"/>
    <w:rsid w:val="004A5D1B"/>
    <w:rsid w:val="004A677F"/>
    <w:rsid w:val="004A6FF3"/>
    <w:rsid w:val="004B0102"/>
    <w:rsid w:val="004B756D"/>
    <w:rsid w:val="004C5C5D"/>
    <w:rsid w:val="004C64D0"/>
    <w:rsid w:val="004D3C75"/>
    <w:rsid w:val="004D40B0"/>
    <w:rsid w:val="004D41FE"/>
    <w:rsid w:val="004D6E39"/>
    <w:rsid w:val="004E3D44"/>
    <w:rsid w:val="004F0BA2"/>
    <w:rsid w:val="005044DC"/>
    <w:rsid w:val="00504A06"/>
    <w:rsid w:val="005052E6"/>
    <w:rsid w:val="0050573E"/>
    <w:rsid w:val="005219E8"/>
    <w:rsid w:val="00521FA7"/>
    <w:rsid w:val="00522787"/>
    <w:rsid w:val="00525BFF"/>
    <w:rsid w:val="00527464"/>
    <w:rsid w:val="00530349"/>
    <w:rsid w:val="00531F62"/>
    <w:rsid w:val="005343BF"/>
    <w:rsid w:val="00535313"/>
    <w:rsid w:val="00540A9B"/>
    <w:rsid w:val="00542FD7"/>
    <w:rsid w:val="00543B4E"/>
    <w:rsid w:val="00550D78"/>
    <w:rsid w:val="00554C00"/>
    <w:rsid w:val="00556507"/>
    <w:rsid w:val="00560AD8"/>
    <w:rsid w:val="005618D7"/>
    <w:rsid w:val="00562B81"/>
    <w:rsid w:val="005661AB"/>
    <w:rsid w:val="005678C6"/>
    <w:rsid w:val="005724ED"/>
    <w:rsid w:val="00575103"/>
    <w:rsid w:val="00581445"/>
    <w:rsid w:val="00581CE9"/>
    <w:rsid w:val="00593A5A"/>
    <w:rsid w:val="005965D3"/>
    <w:rsid w:val="005A35AD"/>
    <w:rsid w:val="005C0837"/>
    <w:rsid w:val="005C4295"/>
    <w:rsid w:val="005D5019"/>
    <w:rsid w:val="005D5131"/>
    <w:rsid w:val="005E630A"/>
    <w:rsid w:val="005E64A5"/>
    <w:rsid w:val="005F2A87"/>
    <w:rsid w:val="005F2D44"/>
    <w:rsid w:val="005F5056"/>
    <w:rsid w:val="005F50EB"/>
    <w:rsid w:val="005F53B0"/>
    <w:rsid w:val="00607241"/>
    <w:rsid w:val="00616AC8"/>
    <w:rsid w:val="0061784A"/>
    <w:rsid w:val="00620088"/>
    <w:rsid w:val="0062099C"/>
    <w:rsid w:val="00624660"/>
    <w:rsid w:val="006416BC"/>
    <w:rsid w:val="0064292F"/>
    <w:rsid w:val="0065157D"/>
    <w:rsid w:val="00653E91"/>
    <w:rsid w:val="00657F6A"/>
    <w:rsid w:val="00661DFF"/>
    <w:rsid w:val="00676592"/>
    <w:rsid w:val="00676C91"/>
    <w:rsid w:val="00681573"/>
    <w:rsid w:val="00681D08"/>
    <w:rsid w:val="006837E1"/>
    <w:rsid w:val="00683802"/>
    <w:rsid w:val="006845A7"/>
    <w:rsid w:val="006854E5"/>
    <w:rsid w:val="0068731C"/>
    <w:rsid w:val="00690E94"/>
    <w:rsid w:val="00691004"/>
    <w:rsid w:val="00692AD5"/>
    <w:rsid w:val="00695148"/>
    <w:rsid w:val="0069541E"/>
    <w:rsid w:val="006A0BCA"/>
    <w:rsid w:val="006A7AD7"/>
    <w:rsid w:val="006B43AD"/>
    <w:rsid w:val="006B454A"/>
    <w:rsid w:val="006D2F13"/>
    <w:rsid w:val="006D63DE"/>
    <w:rsid w:val="006D6413"/>
    <w:rsid w:val="006E0CD4"/>
    <w:rsid w:val="006E2FC6"/>
    <w:rsid w:val="006E3D78"/>
    <w:rsid w:val="006E47A7"/>
    <w:rsid w:val="006F063B"/>
    <w:rsid w:val="006F5450"/>
    <w:rsid w:val="00710CAB"/>
    <w:rsid w:val="00711C7F"/>
    <w:rsid w:val="00715113"/>
    <w:rsid w:val="00720EF1"/>
    <w:rsid w:val="00721E70"/>
    <w:rsid w:val="00722616"/>
    <w:rsid w:val="00722E41"/>
    <w:rsid w:val="00727539"/>
    <w:rsid w:val="007313E3"/>
    <w:rsid w:val="007319EC"/>
    <w:rsid w:val="0073399A"/>
    <w:rsid w:val="00735AC0"/>
    <w:rsid w:val="00737868"/>
    <w:rsid w:val="00741E8B"/>
    <w:rsid w:val="007474DF"/>
    <w:rsid w:val="00751085"/>
    <w:rsid w:val="00751C22"/>
    <w:rsid w:val="00753965"/>
    <w:rsid w:val="00763010"/>
    <w:rsid w:val="007671AB"/>
    <w:rsid w:val="007747BA"/>
    <w:rsid w:val="00775F4F"/>
    <w:rsid w:val="007762C2"/>
    <w:rsid w:val="0078577E"/>
    <w:rsid w:val="00785D29"/>
    <w:rsid w:val="007869A7"/>
    <w:rsid w:val="007A1BA3"/>
    <w:rsid w:val="007A3A61"/>
    <w:rsid w:val="007B1933"/>
    <w:rsid w:val="007B5AFC"/>
    <w:rsid w:val="007C4556"/>
    <w:rsid w:val="007C662C"/>
    <w:rsid w:val="007D6344"/>
    <w:rsid w:val="007D670F"/>
    <w:rsid w:val="007E58EB"/>
    <w:rsid w:val="007E6593"/>
    <w:rsid w:val="007F29EE"/>
    <w:rsid w:val="007F30E3"/>
    <w:rsid w:val="007F48AA"/>
    <w:rsid w:val="007F77E3"/>
    <w:rsid w:val="0080004F"/>
    <w:rsid w:val="00801090"/>
    <w:rsid w:val="00815193"/>
    <w:rsid w:val="00815588"/>
    <w:rsid w:val="00821049"/>
    <w:rsid w:val="00825347"/>
    <w:rsid w:val="00826EEB"/>
    <w:rsid w:val="00830E2D"/>
    <w:rsid w:val="008365DD"/>
    <w:rsid w:val="00837C21"/>
    <w:rsid w:val="0084245E"/>
    <w:rsid w:val="00850568"/>
    <w:rsid w:val="00854EBE"/>
    <w:rsid w:val="0086248C"/>
    <w:rsid w:val="008645F0"/>
    <w:rsid w:val="00865B83"/>
    <w:rsid w:val="00872599"/>
    <w:rsid w:val="0087433E"/>
    <w:rsid w:val="00880911"/>
    <w:rsid w:val="00887AF9"/>
    <w:rsid w:val="0089045C"/>
    <w:rsid w:val="00893484"/>
    <w:rsid w:val="008936AE"/>
    <w:rsid w:val="008953DB"/>
    <w:rsid w:val="00895FE8"/>
    <w:rsid w:val="008A0891"/>
    <w:rsid w:val="008A1B3D"/>
    <w:rsid w:val="008A2DDB"/>
    <w:rsid w:val="008B1A8E"/>
    <w:rsid w:val="008B1D54"/>
    <w:rsid w:val="008B501D"/>
    <w:rsid w:val="008B7A28"/>
    <w:rsid w:val="008C2D0D"/>
    <w:rsid w:val="008C7023"/>
    <w:rsid w:val="008D0FFA"/>
    <w:rsid w:val="008D6419"/>
    <w:rsid w:val="008E3E78"/>
    <w:rsid w:val="008E57E8"/>
    <w:rsid w:val="008F321A"/>
    <w:rsid w:val="00900E92"/>
    <w:rsid w:val="0090227B"/>
    <w:rsid w:val="0091342D"/>
    <w:rsid w:val="00922CC2"/>
    <w:rsid w:val="0092429F"/>
    <w:rsid w:val="009254C5"/>
    <w:rsid w:val="00927292"/>
    <w:rsid w:val="009325FC"/>
    <w:rsid w:val="0093264A"/>
    <w:rsid w:val="00934755"/>
    <w:rsid w:val="009359ED"/>
    <w:rsid w:val="00940DD7"/>
    <w:rsid w:val="009448FD"/>
    <w:rsid w:val="0094557A"/>
    <w:rsid w:val="009459FC"/>
    <w:rsid w:val="00946859"/>
    <w:rsid w:val="00953E40"/>
    <w:rsid w:val="009558CD"/>
    <w:rsid w:val="00961388"/>
    <w:rsid w:val="00961CCD"/>
    <w:rsid w:val="00962781"/>
    <w:rsid w:val="00964880"/>
    <w:rsid w:val="00965DE6"/>
    <w:rsid w:val="00966937"/>
    <w:rsid w:val="009744EA"/>
    <w:rsid w:val="00974665"/>
    <w:rsid w:val="0097725C"/>
    <w:rsid w:val="00982E29"/>
    <w:rsid w:val="009846DA"/>
    <w:rsid w:val="00984B5D"/>
    <w:rsid w:val="00986215"/>
    <w:rsid w:val="009908BF"/>
    <w:rsid w:val="00990E1B"/>
    <w:rsid w:val="00992895"/>
    <w:rsid w:val="00994AD3"/>
    <w:rsid w:val="009A6AE5"/>
    <w:rsid w:val="009B169C"/>
    <w:rsid w:val="009B1A83"/>
    <w:rsid w:val="009B4EF9"/>
    <w:rsid w:val="009B7CB1"/>
    <w:rsid w:val="009D21E8"/>
    <w:rsid w:val="009D428F"/>
    <w:rsid w:val="009E37AE"/>
    <w:rsid w:val="009E4265"/>
    <w:rsid w:val="009F03E2"/>
    <w:rsid w:val="00A144CC"/>
    <w:rsid w:val="00A15C2C"/>
    <w:rsid w:val="00A25DE8"/>
    <w:rsid w:val="00A32839"/>
    <w:rsid w:val="00A37238"/>
    <w:rsid w:val="00A632C8"/>
    <w:rsid w:val="00A65EE3"/>
    <w:rsid w:val="00A71524"/>
    <w:rsid w:val="00A71DC4"/>
    <w:rsid w:val="00A75803"/>
    <w:rsid w:val="00A81E80"/>
    <w:rsid w:val="00A83BD0"/>
    <w:rsid w:val="00A843EC"/>
    <w:rsid w:val="00A877AF"/>
    <w:rsid w:val="00A91C1D"/>
    <w:rsid w:val="00A96AFB"/>
    <w:rsid w:val="00AA233D"/>
    <w:rsid w:val="00AA3137"/>
    <w:rsid w:val="00AA57DB"/>
    <w:rsid w:val="00AB01A6"/>
    <w:rsid w:val="00AB4129"/>
    <w:rsid w:val="00AB5901"/>
    <w:rsid w:val="00AB7DFD"/>
    <w:rsid w:val="00AC0C96"/>
    <w:rsid w:val="00AC2AF9"/>
    <w:rsid w:val="00AC4368"/>
    <w:rsid w:val="00AD2C9D"/>
    <w:rsid w:val="00AD4815"/>
    <w:rsid w:val="00AD71F9"/>
    <w:rsid w:val="00AD781E"/>
    <w:rsid w:val="00AE1A8C"/>
    <w:rsid w:val="00AF1059"/>
    <w:rsid w:val="00AF5D92"/>
    <w:rsid w:val="00AF6249"/>
    <w:rsid w:val="00B02659"/>
    <w:rsid w:val="00B04BC1"/>
    <w:rsid w:val="00B131CB"/>
    <w:rsid w:val="00B14D0D"/>
    <w:rsid w:val="00B21E6A"/>
    <w:rsid w:val="00B22C3A"/>
    <w:rsid w:val="00B235B4"/>
    <w:rsid w:val="00B240B0"/>
    <w:rsid w:val="00B2419A"/>
    <w:rsid w:val="00B4107F"/>
    <w:rsid w:val="00B417B0"/>
    <w:rsid w:val="00B472F1"/>
    <w:rsid w:val="00B53A54"/>
    <w:rsid w:val="00B54BC1"/>
    <w:rsid w:val="00B57FE0"/>
    <w:rsid w:val="00B76C83"/>
    <w:rsid w:val="00B84F88"/>
    <w:rsid w:val="00B850E0"/>
    <w:rsid w:val="00B91176"/>
    <w:rsid w:val="00B91BBA"/>
    <w:rsid w:val="00B92FC6"/>
    <w:rsid w:val="00B957F7"/>
    <w:rsid w:val="00B95AD9"/>
    <w:rsid w:val="00BA4645"/>
    <w:rsid w:val="00BA7F0C"/>
    <w:rsid w:val="00BB02AB"/>
    <w:rsid w:val="00BB0888"/>
    <w:rsid w:val="00BC2C0E"/>
    <w:rsid w:val="00BC6257"/>
    <w:rsid w:val="00BD15F0"/>
    <w:rsid w:val="00BD2128"/>
    <w:rsid w:val="00BD26B7"/>
    <w:rsid w:val="00BF10AC"/>
    <w:rsid w:val="00BF3CC9"/>
    <w:rsid w:val="00BF7464"/>
    <w:rsid w:val="00C12A90"/>
    <w:rsid w:val="00C134A5"/>
    <w:rsid w:val="00C13DF0"/>
    <w:rsid w:val="00C2035F"/>
    <w:rsid w:val="00C215DB"/>
    <w:rsid w:val="00C216E2"/>
    <w:rsid w:val="00C23174"/>
    <w:rsid w:val="00C2319E"/>
    <w:rsid w:val="00C2534E"/>
    <w:rsid w:val="00C258A6"/>
    <w:rsid w:val="00C33629"/>
    <w:rsid w:val="00C3727A"/>
    <w:rsid w:val="00C41D5B"/>
    <w:rsid w:val="00C42264"/>
    <w:rsid w:val="00C446A8"/>
    <w:rsid w:val="00C47A78"/>
    <w:rsid w:val="00C507B5"/>
    <w:rsid w:val="00C51D0E"/>
    <w:rsid w:val="00C6049F"/>
    <w:rsid w:val="00C64370"/>
    <w:rsid w:val="00C654FC"/>
    <w:rsid w:val="00C66F62"/>
    <w:rsid w:val="00C72B34"/>
    <w:rsid w:val="00C96A2B"/>
    <w:rsid w:val="00CA0B03"/>
    <w:rsid w:val="00CA668F"/>
    <w:rsid w:val="00CA718A"/>
    <w:rsid w:val="00CB34CE"/>
    <w:rsid w:val="00CC12D8"/>
    <w:rsid w:val="00CC7BD2"/>
    <w:rsid w:val="00CD6E58"/>
    <w:rsid w:val="00CE563F"/>
    <w:rsid w:val="00CE63C1"/>
    <w:rsid w:val="00CF04CA"/>
    <w:rsid w:val="00CF26E1"/>
    <w:rsid w:val="00D02E37"/>
    <w:rsid w:val="00D056E4"/>
    <w:rsid w:val="00D139CB"/>
    <w:rsid w:val="00D14B1A"/>
    <w:rsid w:val="00D16269"/>
    <w:rsid w:val="00D22CEA"/>
    <w:rsid w:val="00D26C26"/>
    <w:rsid w:val="00D353F4"/>
    <w:rsid w:val="00D3771B"/>
    <w:rsid w:val="00D44EBD"/>
    <w:rsid w:val="00D45AA2"/>
    <w:rsid w:val="00D45B83"/>
    <w:rsid w:val="00D45CFE"/>
    <w:rsid w:val="00D45EA8"/>
    <w:rsid w:val="00D514C5"/>
    <w:rsid w:val="00D57F4F"/>
    <w:rsid w:val="00D670B2"/>
    <w:rsid w:val="00D72EE7"/>
    <w:rsid w:val="00D7601F"/>
    <w:rsid w:val="00D84949"/>
    <w:rsid w:val="00D917D4"/>
    <w:rsid w:val="00D92B01"/>
    <w:rsid w:val="00DA3D5A"/>
    <w:rsid w:val="00DA7895"/>
    <w:rsid w:val="00DB09E1"/>
    <w:rsid w:val="00DB172F"/>
    <w:rsid w:val="00DB510C"/>
    <w:rsid w:val="00DC15E0"/>
    <w:rsid w:val="00DC3078"/>
    <w:rsid w:val="00DD1DBF"/>
    <w:rsid w:val="00DD5C3C"/>
    <w:rsid w:val="00DE1249"/>
    <w:rsid w:val="00DE5307"/>
    <w:rsid w:val="00DF2632"/>
    <w:rsid w:val="00DF5563"/>
    <w:rsid w:val="00DF7016"/>
    <w:rsid w:val="00DF7405"/>
    <w:rsid w:val="00E00702"/>
    <w:rsid w:val="00E11132"/>
    <w:rsid w:val="00E123A4"/>
    <w:rsid w:val="00E145DD"/>
    <w:rsid w:val="00E1694D"/>
    <w:rsid w:val="00E215C3"/>
    <w:rsid w:val="00E24F9F"/>
    <w:rsid w:val="00E25C59"/>
    <w:rsid w:val="00E33C9B"/>
    <w:rsid w:val="00E43723"/>
    <w:rsid w:val="00E4446A"/>
    <w:rsid w:val="00E456B5"/>
    <w:rsid w:val="00E45FB4"/>
    <w:rsid w:val="00E461E3"/>
    <w:rsid w:val="00E63EA6"/>
    <w:rsid w:val="00E64521"/>
    <w:rsid w:val="00E6495A"/>
    <w:rsid w:val="00E67999"/>
    <w:rsid w:val="00E71CAA"/>
    <w:rsid w:val="00E724EC"/>
    <w:rsid w:val="00E749DD"/>
    <w:rsid w:val="00E7757F"/>
    <w:rsid w:val="00E81D92"/>
    <w:rsid w:val="00E907E9"/>
    <w:rsid w:val="00E9779E"/>
    <w:rsid w:val="00EA03BD"/>
    <w:rsid w:val="00EA433D"/>
    <w:rsid w:val="00EA5D2B"/>
    <w:rsid w:val="00EB2446"/>
    <w:rsid w:val="00EB2795"/>
    <w:rsid w:val="00ED05FB"/>
    <w:rsid w:val="00ED0F2E"/>
    <w:rsid w:val="00ED317D"/>
    <w:rsid w:val="00EE03CD"/>
    <w:rsid w:val="00EE1968"/>
    <w:rsid w:val="00EE4BAE"/>
    <w:rsid w:val="00EE7791"/>
    <w:rsid w:val="00EF37AA"/>
    <w:rsid w:val="00EF38C0"/>
    <w:rsid w:val="00F00507"/>
    <w:rsid w:val="00F07413"/>
    <w:rsid w:val="00F07834"/>
    <w:rsid w:val="00F1185B"/>
    <w:rsid w:val="00F13500"/>
    <w:rsid w:val="00F16AA0"/>
    <w:rsid w:val="00F16D1E"/>
    <w:rsid w:val="00F2535C"/>
    <w:rsid w:val="00F3425E"/>
    <w:rsid w:val="00F355BB"/>
    <w:rsid w:val="00F43436"/>
    <w:rsid w:val="00F6013D"/>
    <w:rsid w:val="00F619E3"/>
    <w:rsid w:val="00F659D2"/>
    <w:rsid w:val="00F734D1"/>
    <w:rsid w:val="00F823E0"/>
    <w:rsid w:val="00F911A1"/>
    <w:rsid w:val="00F939A5"/>
    <w:rsid w:val="00F96797"/>
    <w:rsid w:val="00F96A4C"/>
    <w:rsid w:val="00FA51A1"/>
    <w:rsid w:val="00FA6ED9"/>
    <w:rsid w:val="00FA7782"/>
    <w:rsid w:val="00FB0CBB"/>
    <w:rsid w:val="00FB195B"/>
    <w:rsid w:val="00FB5259"/>
    <w:rsid w:val="00FC63D3"/>
    <w:rsid w:val="00FD31BC"/>
    <w:rsid w:val="00FD50AE"/>
    <w:rsid w:val="00FD5A02"/>
    <w:rsid w:val="00FE02E1"/>
    <w:rsid w:val="00FE21C5"/>
    <w:rsid w:val="00FE4BF3"/>
    <w:rsid w:val="00FF41BD"/>
    <w:rsid w:val="00F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A61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rsid w:val="00E111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132"/>
  </w:style>
  <w:style w:type="paragraph" w:styleId="aa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ab">
    <w:name w:val="header"/>
    <w:basedOn w:val="a"/>
    <w:rsid w:val="00F96A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815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locked/>
    <w:rsid w:val="00077745"/>
    <w:rPr>
      <w:sz w:val="32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locked/>
    <w:rsid w:val="00077745"/>
    <w:rPr>
      <w:b/>
      <w:bCs/>
      <w:sz w:val="32"/>
      <w:szCs w:val="24"/>
      <w:lang w:val="ru-RU" w:eastAsia="ru-RU" w:bidi="ar-SA"/>
    </w:rPr>
  </w:style>
  <w:style w:type="paragraph" w:styleId="ac">
    <w:name w:val="Balloon Text"/>
    <w:basedOn w:val="a"/>
    <w:link w:val="ad"/>
    <w:rsid w:val="00ED0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D0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8F84-9112-4327-A034-E0383AE4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3</cp:revision>
  <cp:lastPrinted>2014-11-20T05:50:00Z</cp:lastPrinted>
  <dcterms:created xsi:type="dcterms:W3CDTF">2014-11-20T05:51:00Z</dcterms:created>
  <dcterms:modified xsi:type="dcterms:W3CDTF">2014-11-20T05:54:00Z</dcterms:modified>
</cp:coreProperties>
</file>