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t>Раздел 1. «Общие сведения о государственной услуге»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206124" w:rsidRPr="00206124" w:rsidTr="00206124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2061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206124" w:rsidRPr="00206124" w:rsidTr="0020612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6124" w:rsidRPr="00206124" w:rsidTr="0020612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</w:t>
            </w:r>
          </w:p>
        </w:tc>
      </w:tr>
      <w:tr w:rsidR="00206124" w:rsidRPr="00206124" w:rsidTr="0020612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206124" w:rsidRPr="007374BC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74BC">
              <w:rPr>
                <w:b/>
                <w:sz w:val="18"/>
                <w:szCs w:val="18"/>
              </w:rPr>
              <w:t>6540300010000216890</w:t>
            </w:r>
          </w:p>
        </w:tc>
      </w:tr>
      <w:tr w:rsidR="00206124" w:rsidRPr="00206124" w:rsidTr="0020612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206124" w:rsidRDefault="000B5A57" w:rsidP="0020612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206124" w:rsidRPr="00206124" w:rsidTr="0020612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206124" w:rsidRDefault="000B5A57" w:rsidP="0020612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206124" w:rsidRPr="00206124" w:rsidTr="00206124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206124" w:rsidRPr="00206124" w:rsidRDefault="007374BC" w:rsidP="007374B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«Г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Ногликский» от 15.12.2022 № 711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206124" w:rsidRPr="00206124" w:rsidTr="0020612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0B5A57" w:rsidP="0020612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206124" w:rsidRPr="00206124" w:rsidTr="00206124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206124" w:rsidRPr="009F7CA7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9F7CA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9F7CA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официальный сайт органа</w:t>
            </w:r>
          </w:p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br w:type="page"/>
      </w:r>
    </w:p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lastRenderedPageBreak/>
        <w:t>Раздел 2. "Общие сведения о "подуслугах"</w:t>
      </w:r>
    </w:p>
    <w:tbl>
      <w:tblPr>
        <w:tblW w:w="13605" w:type="dxa"/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241"/>
        <w:gridCol w:w="992"/>
        <w:gridCol w:w="1134"/>
        <w:gridCol w:w="1134"/>
        <w:gridCol w:w="1276"/>
        <w:gridCol w:w="1417"/>
        <w:gridCol w:w="1134"/>
        <w:gridCol w:w="1134"/>
        <w:gridCol w:w="2093"/>
      </w:tblGrid>
      <w:tr w:rsidR="007374BC" w:rsidRPr="00206124" w:rsidTr="007374BC">
        <w:trPr>
          <w:trHeight w:val="78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предоставлении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374BC" w:rsidRPr="00206124" w:rsidTr="007374BC">
        <w:trPr>
          <w:trHeight w:val="1772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333F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т.ч. </w:t>
            </w:r>
            <w:r w:rsidR="00333FF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</w:t>
            </w: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7374BC" w:rsidRPr="00206124" w:rsidTr="007374BC">
        <w:trPr>
          <w:trHeight w:val="37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7374BC" w:rsidRPr="00206124" w:rsidTr="00333FFE">
        <w:trPr>
          <w:trHeight w:val="375"/>
        </w:trPr>
        <w:tc>
          <w:tcPr>
            <w:tcW w:w="1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BC" w:rsidRPr="00206124" w:rsidRDefault="007374BC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7374BC" w:rsidRPr="00206124" w:rsidTr="007374BC">
        <w:trPr>
          <w:trHeight w:val="37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4BC" w:rsidRPr="007374BC" w:rsidRDefault="007374BC" w:rsidP="00206124">
            <w:pPr>
              <w:spacing w:after="0" w:line="240" w:lineRule="auto"/>
              <w:rPr>
                <w:rFonts w:eastAsia="Times New Roman"/>
                <w:bCs/>
                <w:color w:val="FF0000"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3</w:t>
            </w:r>
            <w:r w:rsidRPr="007374BC">
              <w:rPr>
                <w:rFonts w:eastAsia="Times New Roman"/>
                <w:bCs/>
                <w:sz w:val="18"/>
                <w:szCs w:val="28"/>
                <w:lang w:val="en-US" w:eastAsia="ru-RU"/>
              </w:rPr>
              <w:t>5</w:t>
            </w: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 календарных дней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4BC" w:rsidRPr="007374BC" w:rsidRDefault="007374BC" w:rsidP="00206124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35 календарных дней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4BC" w:rsidRPr="007374BC" w:rsidRDefault="007374BC" w:rsidP="007374BC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1. </w:t>
            </w: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Не представление заявителем (представителем заявителя) при личном обращении документа, удостоверяющего личность</w:t>
            </w:r>
          </w:p>
          <w:p w:rsidR="007374BC" w:rsidRPr="007374BC" w:rsidRDefault="007374BC" w:rsidP="00206124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BC" w:rsidRPr="007374BC" w:rsidRDefault="007374BC" w:rsidP="00206124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BC" w:rsidRPr="007374BC" w:rsidRDefault="007374BC" w:rsidP="00206124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BC" w:rsidRPr="007374BC" w:rsidRDefault="007374BC" w:rsidP="00206124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BC" w:rsidRPr="007374BC" w:rsidRDefault="007374BC" w:rsidP="00206124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BC" w:rsidRPr="007374BC" w:rsidRDefault="007374BC" w:rsidP="00206124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BC" w:rsidRPr="007374BC" w:rsidRDefault="007374BC" w:rsidP="00206124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BC" w:rsidRPr="007374BC" w:rsidRDefault="007374BC" w:rsidP="007374BC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7374BC" w:rsidRPr="007374BC" w:rsidRDefault="007374BC" w:rsidP="007374BC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:rsidR="007374BC" w:rsidRPr="007374BC" w:rsidRDefault="007374BC" w:rsidP="007374BC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3. </w:t>
            </w:r>
          </w:p>
          <w:p w:rsidR="007374BC" w:rsidRPr="007374BC" w:rsidRDefault="007374BC" w:rsidP="007374BC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Почтовое отправление в орган.</w:t>
            </w:r>
          </w:p>
          <w:p w:rsidR="007374BC" w:rsidRPr="007374BC" w:rsidRDefault="007374BC" w:rsidP="007374BC">
            <w:pPr>
              <w:spacing w:after="0" w:line="240" w:lineRule="auto"/>
              <w:rPr>
                <w:rFonts w:eastAsia="Times New Roman"/>
                <w:bCs/>
                <w:color w:val="FF0000"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4</w:t>
            </w:r>
            <w:r w:rsidRPr="007374BC">
              <w:rPr>
                <w:rFonts w:eastAsia="Times New Roman"/>
                <w:bCs/>
                <w:color w:val="FF0000"/>
                <w:sz w:val="18"/>
                <w:szCs w:val="28"/>
                <w:lang w:eastAsia="ru-RU"/>
              </w:rPr>
              <w:t xml:space="preserve">. </w:t>
            </w: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В форме электронного документа - через личный кабинет на РПГУ.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BC" w:rsidRPr="007374BC" w:rsidRDefault="007374BC" w:rsidP="007374BC">
            <w:pPr>
              <w:spacing w:after="0" w:line="240" w:lineRule="auto"/>
              <w:ind w:left="23"/>
              <w:contextualSpacing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1. </w:t>
            </w: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В органе, предоставляющем услугу, на бумажном носителе.</w:t>
            </w:r>
          </w:p>
          <w:p w:rsidR="007374BC" w:rsidRDefault="007374BC" w:rsidP="007374BC">
            <w:pPr>
              <w:spacing w:after="0" w:line="240" w:lineRule="auto"/>
              <w:contextualSpacing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2. </w:t>
            </w: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Почтовым отправлением на адрес.</w:t>
            </w:r>
          </w:p>
          <w:p w:rsidR="007374BC" w:rsidRPr="007374BC" w:rsidRDefault="007374BC" w:rsidP="007374BC">
            <w:pPr>
              <w:spacing w:after="0" w:line="240" w:lineRule="auto"/>
              <w:contextualSpacing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7374BC">
              <w:rPr>
                <w:rFonts w:eastAsia="Times New Roman"/>
                <w:bCs/>
                <w:sz w:val="18"/>
                <w:szCs w:val="28"/>
                <w:lang w:eastAsia="ru-RU"/>
              </w:rPr>
              <w:t>3. В МФЦ на бумажном носителе, полученном из органа, предоставляющего услугу (в соответствии с соглашением).</w:t>
            </w:r>
          </w:p>
        </w:tc>
      </w:tr>
    </w:tbl>
    <w:p w:rsidR="00206124" w:rsidRPr="00206124" w:rsidRDefault="00206124" w:rsidP="00206124">
      <w:pPr>
        <w:tabs>
          <w:tab w:val="left" w:pos="14010"/>
        </w:tabs>
        <w:spacing w:line="259" w:lineRule="auto"/>
        <w:rPr>
          <w:b/>
        </w:rPr>
      </w:pPr>
      <w:r w:rsidRPr="00206124">
        <w:rPr>
          <w:b/>
        </w:rPr>
        <w:br w:type="page"/>
      </w:r>
    </w:p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lastRenderedPageBreak/>
        <w:t>Раздел 3. "Сведения о заявителях "подуслуги"</w:t>
      </w:r>
    </w:p>
    <w:tbl>
      <w:tblPr>
        <w:tblW w:w="15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627"/>
        <w:gridCol w:w="1562"/>
        <w:gridCol w:w="1846"/>
        <w:gridCol w:w="1704"/>
        <w:gridCol w:w="1704"/>
        <w:gridCol w:w="1704"/>
        <w:gridCol w:w="4717"/>
      </w:tblGrid>
      <w:tr w:rsidR="00206124" w:rsidRPr="00206124" w:rsidTr="00B8360E">
        <w:trPr>
          <w:trHeight w:val="1710"/>
        </w:trPr>
        <w:tc>
          <w:tcPr>
            <w:tcW w:w="474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627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562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846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4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4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4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715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06124" w:rsidRPr="00206124" w:rsidTr="00B8360E">
        <w:trPr>
          <w:trHeight w:val="306"/>
        </w:trPr>
        <w:tc>
          <w:tcPr>
            <w:tcW w:w="474" w:type="dxa"/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46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715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5936DB" w:rsidRPr="00206124" w:rsidTr="00B8360E">
        <w:trPr>
          <w:trHeight w:val="306"/>
        </w:trPr>
        <w:tc>
          <w:tcPr>
            <w:tcW w:w="15338" w:type="dxa"/>
            <w:gridSpan w:val="8"/>
            <w:shd w:val="clear" w:color="auto" w:fill="auto"/>
            <w:vAlign w:val="center"/>
          </w:tcPr>
          <w:p w:rsidR="005936DB" w:rsidRPr="00206124" w:rsidRDefault="005936DB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206124" w:rsidRPr="00206124" w:rsidTr="00B8360E">
        <w:trPr>
          <w:trHeight w:val="306"/>
        </w:trPr>
        <w:tc>
          <w:tcPr>
            <w:tcW w:w="474" w:type="dxa"/>
            <w:vMerge w:val="restart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206124" w:rsidRPr="00333FFE" w:rsidRDefault="003D7C8A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Граждане Российской Федерации, зарегистрированные по месту жит</w:t>
            </w:r>
            <w:r w:rsidR="000E20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ельства 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территории муниципального образования</w:t>
            </w:r>
            <w:r w:rsidR="000E20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«Городской округ Ногликский»</w:t>
            </w:r>
            <w:r w:rsidR="00206124"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      </w:r>
          </w:p>
          <w:p w:rsidR="00F11590" w:rsidRPr="00333FFE" w:rsidRDefault="00F11590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FFFFFF" w:themeFill="background1"/>
          </w:tcPr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704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04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4715" w:type="dxa"/>
            <w:shd w:val="clear" w:color="auto" w:fill="FFFFFF" w:themeFill="background1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государственной услуги.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F11590" w:rsidRPr="00206124" w:rsidTr="00B8360E">
        <w:trPr>
          <w:trHeight w:val="306"/>
        </w:trPr>
        <w:tc>
          <w:tcPr>
            <w:tcW w:w="474" w:type="dxa"/>
            <w:vMerge/>
            <w:shd w:val="clear" w:color="auto" w:fill="auto"/>
          </w:tcPr>
          <w:p w:rsidR="00F11590" w:rsidRPr="00333FFE" w:rsidRDefault="00F11590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11590" w:rsidRPr="00333FFE" w:rsidRDefault="00F11590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F11590" w:rsidRPr="00333FFE" w:rsidRDefault="00F11590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F11590" w:rsidRPr="00333FFE" w:rsidRDefault="00F11590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F11590" w:rsidRPr="00333FFE" w:rsidRDefault="00F11590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:rsidR="00F11590" w:rsidRPr="00333FFE" w:rsidRDefault="00F11590" w:rsidP="00206124">
            <w:pPr>
              <w:spacing w:line="259" w:lineRule="auto"/>
              <w:jc w:val="both"/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704" w:type="dxa"/>
            <w:shd w:val="clear" w:color="auto" w:fill="auto"/>
          </w:tcPr>
          <w:p w:rsidR="00F11590" w:rsidRPr="00333FFE" w:rsidRDefault="00F11590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4715" w:type="dxa"/>
            <w:shd w:val="clear" w:color="auto" w:fill="FFFFFF" w:themeFill="background1"/>
          </w:tcPr>
          <w:p w:rsidR="00F11590" w:rsidRPr="00333FFE" w:rsidRDefault="00F11590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F11590" w:rsidRPr="00333FFE" w:rsidRDefault="00F11590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государственной услуги.</w:t>
            </w:r>
          </w:p>
          <w:p w:rsidR="00F11590" w:rsidRPr="00333FFE" w:rsidRDefault="00F11590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F11590" w:rsidRPr="00333FFE" w:rsidRDefault="00F11590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8866F6" w:rsidRPr="00206124" w:rsidTr="00B8360E">
        <w:trPr>
          <w:trHeight w:val="2548"/>
        </w:trPr>
        <w:tc>
          <w:tcPr>
            <w:tcW w:w="474" w:type="dxa"/>
            <w:vMerge/>
            <w:shd w:val="clear" w:color="auto" w:fill="auto"/>
          </w:tcPr>
          <w:p w:rsidR="008866F6" w:rsidRPr="00206124" w:rsidRDefault="008866F6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8866F6" w:rsidRPr="00206124" w:rsidRDefault="008866F6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8866F6" w:rsidRPr="00206124" w:rsidRDefault="008866F6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866F6" w:rsidRPr="00206124" w:rsidRDefault="008866F6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8866F6" w:rsidRPr="00206124" w:rsidRDefault="008866F6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:rsidR="008866F6" w:rsidRPr="00206124" w:rsidRDefault="008866F6" w:rsidP="00206124">
            <w:pPr>
              <w:spacing w:line="259" w:lineRule="auto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8866F6" w:rsidRPr="00206124" w:rsidRDefault="008866F6" w:rsidP="0020612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715" w:type="dxa"/>
            <w:shd w:val="clear" w:color="auto" w:fill="FFFFFF" w:themeFill="background1"/>
          </w:tcPr>
          <w:p w:rsidR="008866F6" w:rsidRPr="00206124" w:rsidRDefault="008866F6" w:rsidP="0020612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8866F6" w:rsidRPr="00206124" w:rsidTr="00B8360E">
        <w:trPr>
          <w:trHeight w:val="2416"/>
        </w:trPr>
        <w:tc>
          <w:tcPr>
            <w:tcW w:w="474" w:type="dxa"/>
            <w:vMerge w:val="restart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Граждане Российской Федерации, зарегистрированные по месту жительства </w:t>
            </w:r>
            <w:r w:rsidR="00B8360E"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территории муниципального образования</w:t>
            </w:r>
            <w:r w:rsidR="00B836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«Городской округ Ногликский»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помещениях признается невозможным</w:t>
            </w:r>
          </w:p>
        </w:tc>
        <w:tc>
          <w:tcPr>
            <w:tcW w:w="1562" w:type="dxa"/>
            <w:vMerge w:val="restart"/>
            <w:shd w:val="clear" w:color="auto" w:fill="FFFFFF" w:themeFill="background1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704" w:type="dxa"/>
            <w:shd w:val="clear" w:color="auto" w:fill="auto"/>
          </w:tcPr>
          <w:p w:rsidR="008866F6" w:rsidRPr="00333FFE" w:rsidRDefault="008866F6" w:rsidP="008866F6">
            <w:pPr>
              <w:spacing w:line="259" w:lineRule="auto"/>
              <w:jc w:val="both"/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04" w:type="dxa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4715" w:type="dxa"/>
            <w:shd w:val="clear" w:color="auto" w:fill="FFFFFF" w:themeFill="background1"/>
          </w:tcPr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государственной услуги.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8866F6" w:rsidRPr="00206124" w:rsidTr="00B8360E">
        <w:trPr>
          <w:trHeight w:val="2416"/>
        </w:trPr>
        <w:tc>
          <w:tcPr>
            <w:tcW w:w="474" w:type="dxa"/>
            <w:vMerge/>
            <w:shd w:val="clear" w:color="auto" w:fill="auto"/>
          </w:tcPr>
          <w:p w:rsidR="008866F6" w:rsidRPr="00206124" w:rsidRDefault="008866F6" w:rsidP="00886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8866F6" w:rsidRPr="00206124" w:rsidRDefault="008866F6" w:rsidP="008866F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8866F6" w:rsidRPr="00206124" w:rsidRDefault="008866F6" w:rsidP="00886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866F6" w:rsidRPr="00206124" w:rsidRDefault="008866F6" w:rsidP="00886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8866F6" w:rsidRPr="00206124" w:rsidRDefault="008866F6" w:rsidP="00886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:rsidR="008866F6" w:rsidRPr="00206124" w:rsidRDefault="008866F6" w:rsidP="008866F6">
            <w:pPr>
              <w:spacing w:line="259" w:lineRule="auto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8866F6" w:rsidRPr="00206124" w:rsidRDefault="008866F6" w:rsidP="008866F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715" w:type="dxa"/>
            <w:shd w:val="clear" w:color="auto" w:fill="FFFFFF" w:themeFill="background1"/>
          </w:tcPr>
          <w:p w:rsidR="008866F6" w:rsidRPr="00206124" w:rsidRDefault="008866F6" w:rsidP="008866F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8866F6" w:rsidRPr="00206124" w:rsidTr="00B8360E">
        <w:trPr>
          <w:trHeight w:val="2416"/>
        </w:trPr>
        <w:tc>
          <w:tcPr>
            <w:tcW w:w="474" w:type="dxa"/>
            <w:vMerge/>
            <w:shd w:val="clear" w:color="auto" w:fill="auto"/>
          </w:tcPr>
          <w:p w:rsidR="008866F6" w:rsidRPr="00206124" w:rsidRDefault="008866F6" w:rsidP="00886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8866F6" w:rsidRPr="00206124" w:rsidRDefault="008866F6" w:rsidP="008866F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8866F6" w:rsidRPr="00206124" w:rsidRDefault="008866F6" w:rsidP="00886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866F6" w:rsidRPr="00206124" w:rsidRDefault="008866F6" w:rsidP="00886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8866F6" w:rsidRPr="00206124" w:rsidRDefault="008866F6" w:rsidP="00886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704" w:type="dxa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4715" w:type="dxa"/>
            <w:shd w:val="clear" w:color="auto" w:fill="FFFFFF" w:themeFill="background1"/>
          </w:tcPr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государственной услуги.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8866F6" w:rsidRPr="00206124" w:rsidTr="00B8360E">
        <w:trPr>
          <w:trHeight w:val="404"/>
        </w:trPr>
        <w:tc>
          <w:tcPr>
            <w:tcW w:w="474" w:type="dxa"/>
            <w:vMerge w:val="restart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8866F6" w:rsidRPr="00333FFE" w:rsidRDefault="008866F6" w:rsidP="008866F6">
            <w:pPr>
              <w:spacing w:line="259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333FFE">
              <w:rPr>
                <w:rFonts w:eastAsia="Times New Roman"/>
                <w:sz w:val="18"/>
                <w:szCs w:val="18"/>
                <w:lang w:eastAsia="ru-RU"/>
              </w:rPr>
              <w:t xml:space="preserve">Граждане Российской Федерации, зарегистрированные по месту жительства </w:t>
            </w:r>
            <w:r w:rsidR="00B8360E"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территории муниципального образования</w:t>
            </w:r>
            <w:r w:rsidR="00B836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«Городской округ Ногликский»</w:t>
            </w:r>
            <w:r w:rsidRPr="00333FFE">
              <w:rPr>
                <w:rFonts w:eastAsia="Times New Roman"/>
                <w:sz w:val="18"/>
                <w:szCs w:val="18"/>
                <w:lang w:eastAsia="ru-RU"/>
              </w:rPr>
              <w:t>, проживающие в помещении, не отвечающем установленным для жилых помещений требованиям;</w:t>
            </w:r>
          </w:p>
        </w:tc>
        <w:tc>
          <w:tcPr>
            <w:tcW w:w="1562" w:type="dxa"/>
            <w:vMerge w:val="restart"/>
            <w:shd w:val="clear" w:color="auto" w:fill="FFFFFF" w:themeFill="background1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704" w:type="dxa"/>
            <w:shd w:val="clear" w:color="auto" w:fill="auto"/>
          </w:tcPr>
          <w:p w:rsidR="008866F6" w:rsidRPr="00333FFE" w:rsidRDefault="008866F6" w:rsidP="008866F6">
            <w:pPr>
              <w:rPr>
                <w:sz w:val="18"/>
                <w:szCs w:val="18"/>
              </w:rPr>
            </w:pPr>
            <w:r w:rsidRPr="00333FFE">
              <w:rPr>
                <w:sz w:val="18"/>
                <w:szCs w:val="18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04" w:type="dxa"/>
            <w:shd w:val="clear" w:color="auto" w:fill="auto"/>
          </w:tcPr>
          <w:p w:rsidR="008866F6" w:rsidRPr="00333FFE" w:rsidRDefault="008866F6" w:rsidP="008866F6">
            <w:pPr>
              <w:rPr>
                <w:sz w:val="18"/>
                <w:szCs w:val="18"/>
              </w:rPr>
            </w:pPr>
            <w:r w:rsidRPr="00333FFE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4715" w:type="dxa"/>
            <w:shd w:val="clear" w:color="auto" w:fill="FFFFFF" w:themeFill="background1"/>
          </w:tcPr>
          <w:p w:rsidR="008866F6" w:rsidRPr="00333FFE" w:rsidRDefault="008866F6" w:rsidP="008866F6">
            <w:pPr>
              <w:rPr>
                <w:sz w:val="18"/>
                <w:szCs w:val="18"/>
              </w:rPr>
            </w:pPr>
            <w:r w:rsidRPr="00333FFE">
              <w:rPr>
                <w:sz w:val="18"/>
                <w:szCs w:val="18"/>
              </w:rPr>
              <w:t>При получении услуги представителем физического лица:</w:t>
            </w:r>
          </w:p>
        </w:tc>
      </w:tr>
      <w:tr w:rsidR="008866F6" w:rsidRPr="00206124" w:rsidTr="00B8360E">
        <w:trPr>
          <w:trHeight w:val="3440"/>
        </w:trPr>
        <w:tc>
          <w:tcPr>
            <w:tcW w:w="474" w:type="dxa"/>
            <w:vMerge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8866F6" w:rsidRPr="00333FFE" w:rsidRDefault="008866F6" w:rsidP="008866F6">
            <w:pPr>
              <w:spacing w:line="259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704" w:type="dxa"/>
            <w:shd w:val="clear" w:color="auto" w:fill="auto"/>
          </w:tcPr>
          <w:p w:rsidR="008866F6" w:rsidRPr="00333FFE" w:rsidRDefault="008866F6" w:rsidP="008866F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4715" w:type="dxa"/>
            <w:shd w:val="clear" w:color="auto" w:fill="FFFFFF" w:themeFill="background1"/>
          </w:tcPr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государственной услуги.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866F6" w:rsidRPr="00333FFE" w:rsidRDefault="008866F6" w:rsidP="008866F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206124" w:rsidRPr="00206124" w:rsidRDefault="008866F6" w:rsidP="008866F6">
      <w:pPr>
        <w:tabs>
          <w:tab w:val="left" w:pos="12255"/>
        </w:tabs>
        <w:spacing w:line="259" w:lineRule="auto"/>
        <w:rPr>
          <w:b/>
        </w:rPr>
      </w:pPr>
      <w:r>
        <w:rPr>
          <w:b/>
        </w:rPr>
        <w:tab/>
      </w:r>
    </w:p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br w:type="page"/>
      </w:r>
    </w:p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206124" w:rsidRPr="00206124" w:rsidTr="00206124">
        <w:trPr>
          <w:trHeight w:val="1890"/>
        </w:trPr>
        <w:tc>
          <w:tcPr>
            <w:tcW w:w="474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shd w:val="clear" w:color="FFCC99" w:fill="C3D69B"/>
            <w:vAlign w:val="center"/>
            <w:hideMark/>
          </w:tcPr>
          <w:p w:rsidR="00206124" w:rsidRPr="00206124" w:rsidRDefault="00206124" w:rsidP="00B572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 w:rsidR="00B572A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shd w:val="clear" w:color="FFCC99" w:fill="C3D69B"/>
            <w:vAlign w:val="center"/>
            <w:hideMark/>
          </w:tcPr>
          <w:p w:rsidR="00206124" w:rsidRPr="00206124" w:rsidRDefault="00333FFE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206124" w:rsidRPr="00206124" w:rsidTr="00206124">
        <w:trPr>
          <w:trHeight w:val="315"/>
        </w:trPr>
        <w:tc>
          <w:tcPr>
            <w:tcW w:w="474" w:type="dxa"/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5936DB" w:rsidRPr="00206124" w:rsidTr="000E2089">
        <w:trPr>
          <w:trHeight w:val="315"/>
        </w:trPr>
        <w:tc>
          <w:tcPr>
            <w:tcW w:w="15762" w:type="dxa"/>
            <w:gridSpan w:val="8"/>
            <w:shd w:val="clear" w:color="auto" w:fill="auto"/>
            <w:vAlign w:val="center"/>
          </w:tcPr>
          <w:p w:rsidR="005936DB" w:rsidRPr="00206124" w:rsidRDefault="005936DB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206124" w:rsidRPr="00206124" w:rsidTr="00206124">
        <w:trPr>
          <w:trHeight w:val="315"/>
        </w:trPr>
        <w:tc>
          <w:tcPr>
            <w:tcW w:w="474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shd w:val="clear" w:color="auto" w:fill="auto"/>
          </w:tcPr>
          <w:p w:rsidR="0092753F" w:rsidRPr="00333FFE" w:rsidRDefault="00206124" w:rsidP="0092753F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92753F"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признании гражданина (и членов его семьи) малоимущими в целях предоставления ему (им) по договору</w:t>
            </w:r>
          </w:p>
          <w:p w:rsidR="0092753F" w:rsidRPr="00333FFE" w:rsidRDefault="0092753F" w:rsidP="0092753F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социального найма жилого помещения</w:t>
            </w:r>
          </w:p>
          <w:p w:rsidR="0092753F" w:rsidRPr="00333FFE" w:rsidRDefault="0092753F" w:rsidP="0092753F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муниципального жилищного фонда</w:t>
            </w:r>
          </w:p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206124" w:rsidRPr="00333FFE" w:rsidRDefault="00574373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="00206124"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2177" w:type="dxa"/>
            <w:shd w:val="clear" w:color="auto" w:fill="auto"/>
          </w:tcPr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shd w:val="clear" w:color="auto" w:fill="auto"/>
          </w:tcPr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ФИО заявителя;</w:t>
            </w:r>
          </w:p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адрес проживания;</w:t>
            </w:r>
          </w:p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паспортные данные заявителя;</w:t>
            </w:r>
          </w:p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телефон, адрес электронной почты;</w:t>
            </w:r>
          </w:p>
          <w:p w:rsidR="00E40CF2" w:rsidRPr="00333FFE" w:rsidRDefault="00E40CF2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-перечень всех членов семьи с указанием паспортных данных, адреса регистрации и степени родства (при наличии);</w:t>
            </w:r>
          </w:p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перечень прилагаемых документов;</w:t>
            </w:r>
          </w:p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выбор получения результата;</w:t>
            </w:r>
          </w:p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подпись, дата.</w:t>
            </w:r>
          </w:p>
        </w:tc>
        <w:tc>
          <w:tcPr>
            <w:tcW w:w="1982" w:type="dxa"/>
            <w:shd w:val="clear" w:color="auto" w:fill="auto"/>
          </w:tcPr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shd w:val="clear" w:color="auto" w:fill="auto"/>
          </w:tcPr>
          <w:p w:rsidR="00206124" w:rsidRPr="00333FFE" w:rsidRDefault="00206124" w:rsidP="00206124">
            <w:pPr>
              <w:spacing w:after="0"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206124" w:rsidRPr="00206124" w:rsidTr="00713BE0">
        <w:trPr>
          <w:trHeight w:val="3250"/>
        </w:trPr>
        <w:tc>
          <w:tcPr>
            <w:tcW w:w="474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shd w:val="clear" w:color="auto" w:fill="auto"/>
          </w:tcPr>
          <w:p w:rsidR="00206124" w:rsidRPr="00BB0A71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 и снятия копии)</w:t>
            </w:r>
          </w:p>
        </w:tc>
        <w:tc>
          <w:tcPr>
            <w:tcW w:w="2177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государственной услуги.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shd w:val="clear" w:color="auto" w:fill="auto"/>
          </w:tcPr>
          <w:p w:rsidR="00206124" w:rsidRPr="00206124" w:rsidRDefault="00206124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206124" w:rsidRPr="00206124" w:rsidRDefault="00206124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206124" w:rsidRPr="00206124" w:rsidRDefault="00206124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206124" w:rsidRPr="00206124" w:rsidRDefault="00206124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06124" w:rsidRPr="00206124" w:rsidTr="00206124">
        <w:trPr>
          <w:trHeight w:val="315"/>
        </w:trPr>
        <w:tc>
          <w:tcPr>
            <w:tcW w:w="474" w:type="dxa"/>
            <w:vMerge w:val="restart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shd w:val="clear" w:color="auto" w:fill="auto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shd w:val="clear" w:color="auto" w:fill="FFFFFF" w:themeFill="background1"/>
          </w:tcPr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государственной услуги.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государственной услуги.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206124" w:rsidRPr="00333FFE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:rsidR="00206124" w:rsidRPr="00206124" w:rsidRDefault="00206124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shd w:val="clear" w:color="auto" w:fill="auto"/>
          </w:tcPr>
          <w:p w:rsidR="00206124" w:rsidRPr="00206124" w:rsidRDefault="00206124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1315B" w:rsidRPr="00206124" w:rsidTr="00713BE0">
        <w:trPr>
          <w:trHeight w:val="4809"/>
        </w:trPr>
        <w:tc>
          <w:tcPr>
            <w:tcW w:w="474" w:type="dxa"/>
            <w:vMerge/>
            <w:shd w:val="clear" w:color="auto" w:fill="auto"/>
          </w:tcPr>
          <w:p w:rsidR="00F1315B" w:rsidRPr="00206124" w:rsidRDefault="00F1315B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F1315B" w:rsidRPr="00206124" w:rsidRDefault="00F1315B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F1315B" w:rsidRPr="00333FFE" w:rsidRDefault="00F1315B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15B" w:rsidRPr="00333FFE" w:rsidRDefault="00F1315B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F1315B" w:rsidRPr="00333FFE" w:rsidRDefault="00F1315B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shd w:val="clear" w:color="auto" w:fill="FFFFFF" w:themeFill="background1"/>
          </w:tcPr>
          <w:p w:rsidR="00F1315B" w:rsidRPr="00333FFE" w:rsidRDefault="00F1315B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F1315B" w:rsidRPr="00333FFE" w:rsidRDefault="00F1315B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государственной услуги.</w:t>
            </w:r>
          </w:p>
          <w:p w:rsidR="00F1315B" w:rsidRPr="00333FFE" w:rsidRDefault="00F1315B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F1315B" w:rsidRPr="00333FFE" w:rsidRDefault="00F1315B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:rsidR="00F1315B" w:rsidRPr="00206124" w:rsidRDefault="00F1315B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F1315B" w:rsidRPr="00206124" w:rsidRDefault="00F1315B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F1315B" w:rsidRPr="00206124" w:rsidRDefault="00F1315B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F1315B" w:rsidRPr="00206124" w:rsidRDefault="00F1315B" w:rsidP="00713B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913F0" w:rsidRPr="00206124" w:rsidTr="00713BE0">
        <w:trPr>
          <w:trHeight w:val="4809"/>
        </w:trPr>
        <w:tc>
          <w:tcPr>
            <w:tcW w:w="474" w:type="dxa"/>
            <w:shd w:val="clear" w:color="auto" w:fill="auto"/>
          </w:tcPr>
          <w:p w:rsidR="00C913F0" w:rsidRPr="00C913F0" w:rsidRDefault="00C913F0" w:rsidP="00C913F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913F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7" w:type="dxa"/>
            <w:shd w:val="clear" w:color="auto" w:fill="auto"/>
          </w:tcPr>
          <w:p w:rsidR="00C913F0" w:rsidRPr="00C913F0" w:rsidRDefault="00C913F0" w:rsidP="00C913F0">
            <w:pPr>
              <w:rPr>
                <w:sz w:val="18"/>
                <w:szCs w:val="18"/>
              </w:rPr>
            </w:pPr>
            <w:r w:rsidRPr="0031030C">
              <w:rPr>
                <w:sz w:val="18"/>
                <w:szCs w:val="18"/>
              </w:rPr>
              <w:t>Документ о рыночной стоимости автомобилей, мотоциклов, мотороллеров, автобусов и других самоходных машин,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</w:t>
            </w:r>
          </w:p>
        </w:tc>
        <w:tc>
          <w:tcPr>
            <w:tcW w:w="2594" w:type="dxa"/>
            <w:shd w:val="clear" w:color="auto" w:fill="auto"/>
          </w:tcPr>
          <w:p w:rsidR="00C913F0" w:rsidRPr="00C913F0" w:rsidRDefault="00C913F0" w:rsidP="00C913F0">
            <w:pPr>
              <w:rPr>
                <w:sz w:val="18"/>
                <w:szCs w:val="18"/>
              </w:rPr>
            </w:pPr>
            <w:r w:rsidRPr="00C913F0">
              <w:rPr>
                <w:sz w:val="18"/>
                <w:szCs w:val="18"/>
              </w:rPr>
              <w:t xml:space="preserve">Отчет об оценке транспортного средства 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C913F0" w:rsidRPr="00C913F0" w:rsidRDefault="00C913F0" w:rsidP="00C913F0">
            <w:pPr>
              <w:rPr>
                <w:sz w:val="18"/>
                <w:szCs w:val="18"/>
              </w:rPr>
            </w:pPr>
            <w:r w:rsidRPr="00C913F0">
              <w:rPr>
                <w:sz w:val="18"/>
                <w:szCs w:val="18"/>
              </w:rPr>
              <w:t>1 экз. подлинни</w:t>
            </w:r>
            <w:r w:rsidR="00BB0A71">
              <w:rPr>
                <w:sz w:val="18"/>
                <w:szCs w:val="18"/>
              </w:rPr>
              <w:t>к</w:t>
            </w:r>
          </w:p>
        </w:tc>
        <w:tc>
          <w:tcPr>
            <w:tcW w:w="2177" w:type="dxa"/>
            <w:shd w:val="clear" w:color="auto" w:fill="auto"/>
          </w:tcPr>
          <w:p w:rsidR="00C913F0" w:rsidRPr="00C913F0" w:rsidRDefault="00C913F0" w:rsidP="00C913F0">
            <w:pPr>
              <w:rPr>
                <w:sz w:val="18"/>
                <w:szCs w:val="18"/>
              </w:rPr>
            </w:pPr>
            <w:r w:rsidRPr="00C913F0">
              <w:rPr>
                <w:sz w:val="18"/>
                <w:szCs w:val="18"/>
              </w:rPr>
              <w:t>В случае наличия зарегистрированных в установленном порядке в соответствии с законодательством Российской Федерации</w:t>
            </w:r>
          </w:p>
        </w:tc>
        <w:tc>
          <w:tcPr>
            <w:tcW w:w="2584" w:type="dxa"/>
            <w:shd w:val="clear" w:color="auto" w:fill="FFFFFF" w:themeFill="background1"/>
          </w:tcPr>
          <w:p w:rsidR="00C913F0" w:rsidRDefault="00C913F0" w:rsidP="00052E8C">
            <w:pPr>
              <w:spacing w:after="0" w:line="240" w:lineRule="auto"/>
              <w:rPr>
                <w:sz w:val="18"/>
                <w:szCs w:val="18"/>
              </w:rPr>
            </w:pPr>
            <w:r w:rsidRPr="00C913F0">
              <w:rPr>
                <w:sz w:val="18"/>
                <w:szCs w:val="18"/>
              </w:rPr>
              <w:t>1. Должен быть действительным на срок обращения за предоставлением государственной услуги.</w:t>
            </w:r>
          </w:p>
          <w:p w:rsidR="00052E8C" w:rsidRPr="00052E8C" w:rsidRDefault="00052E8C" w:rsidP="00052E8C">
            <w:pPr>
              <w:spacing w:after="0" w:line="240" w:lineRule="auto"/>
              <w:rPr>
                <w:sz w:val="18"/>
                <w:szCs w:val="18"/>
              </w:rPr>
            </w:pPr>
            <w:r w:rsidRPr="00052E8C">
              <w:rPr>
                <w:sz w:val="18"/>
                <w:szCs w:val="18"/>
              </w:rPr>
              <w:t>2. Не должен содержать подчисток, приписок, зачеркнутых слов и других исправлений.</w:t>
            </w:r>
          </w:p>
          <w:p w:rsidR="00052E8C" w:rsidRPr="00C913F0" w:rsidRDefault="00052E8C" w:rsidP="00052E8C">
            <w:pPr>
              <w:rPr>
                <w:sz w:val="18"/>
                <w:szCs w:val="18"/>
              </w:rPr>
            </w:pPr>
            <w:r w:rsidRPr="00052E8C">
              <w:rPr>
                <w:sz w:val="18"/>
                <w:szCs w:val="18"/>
              </w:rPr>
              <w:t>3. Не должен иметь повреждений, наличие которых не позволяет однозначно истолковать содержан</w:t>
            </w:r>
            <w:bookmarkStart w:id="1" w:name="_GoBack"/>
            <w:bookmarkEnd w:id="1"/>
            <w:r w:rsidRPr="00052E8C">
              <w:rPr>
                <w:sz w:val="18"/>
                <w:szCs w:val="18"/>
              </w:rPr>
              <w:t>ие.</w:t>
            </w:r>
          </w:p>
        </w:tc>
        <w:tc>
          <w:tcPr>
            <w:tcW w:w="1982" w:type="dxa"/>
            <w:shd w:val="clear" w:color="auto" w:fill="auto"/>
          </w:tcPr>
          <w:p w:rsidR="00C913F0" w:rsidRPr="00C913F0" w:rsidRDefault="00574373" w:rsidP="00574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C913F0" w:rsidRPr="00C913F0" w:rsidRDefault="00574373" w:rsidP="00574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575F" w:rsidRPr="00206124" w:rsidTr="00B8575F">
        <w:trPr>
          <w:trHeight w:val="728"/>
        </w:trPr>
        <w:tc>
          <w:tcPr>
            <w:tcW w:w="474" w:type="dxa"/>
            <w:shd w:val="clear" w:color="auto" w:fill="auto"/>
          </w:tcPr>
          <w:p w:rsidR="00B8575F" w:rsidRPr="00333FFE" w:rsidRDefault="00C913F0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B8575F" w:rsidRPr="00333FFE" w:rsidRDefault="00574373" w:rsidP="00B44EB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Документы, подтверждающие применение общих </w:t>
            </w: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условий при установлении налогов и сборов и упрощенной системы налогооблажения для ИП</w:t>
            </w:r>
          </w:p>
        </w:tc>
        <w:tc>
          <w:tcPr>
            <w:tcW w:w="2594" w:type="dxa"/>
            <w:shd w:val="clear" w:color="auto" w:fill="auto"/>
          </w:tcPr>
          <w:p w:rsidR="00B8575F" w:rsidRPr="00333FFE" w:rsidRDefault="00B8575F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Книги учета доходов и расходов и хозяйственных 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операций индивидуального предпринимателя</w:t>
            </w:r>
          </w:p>
        </w:tc>
        <w:tc>
          <w:tcPr>
            <w:tcW w:w="2055" w:type="dxa"/>
            <w:shd w:val="clear" w:color="auto" w:fill="auto"/>
          </w:tcPr>
          <w:p w:rsidR="00B8575F" w:rsidRPr="00333FFE" w:rsidRDefault="00B8575F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</w:t>
            </w:r>
            <w:r w:rsidR="00D55E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экз. подлинник (для 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снятия копии)</w:t>
            </w:r>
          </w:p>
        </w:tc>
        <w:tc>
          <w:tcPr>
            <w:tcW w:w="2177" w:type="dxa"/>
            <w:shd w:val="clear" w:color="auto" w:fill="auto"/>
          </w:tcPr>
          <w:p w:rsidR="00B8575F" w:rsidRPr="00333FFE" w:rsidRDefault="00B8575F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Для индивидуальных предпринимателей, применяющих общие 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условия при установлении налогов и сборов и упрощенную систему налогообложения</w:t>
            </w:r>
          </w:p>
        </w:tc>
        <w:tc>
          <w:tcPr>
            <w:tcW w:w="2584" w:type="dxa"/>
            <w:shd w:val="clear" w:color="auto" w:fill="FFFFFF" w:themeFill="background1"/>
          </w:tcPr>
          <w:p w:rsidR="00B8575F" w:rsidRPr="00333FFE" w:rsidRDefault="00B8575F" w:rsidP="00B857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быть действительным на срок обращения за 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государственной услуги.</w:t>
            </w:r>
          </w:p>
          <w:p w:rsidR="00B8575F" w:rsidRPr="00333FFE" w:rsidRDefault="00B8575F" w:rsidP="00B857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B8575F" w:rsidRPr="00333FFE" w:rsidRDefault="00B8575F" w:rsidP="00B857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shd w:val="clear" w:color="auto" w:fill="auto"/>
          </w:tcPr>
          <w:p w:rsidR="00B8575F" w:rsidRPr="00206124" w:rsidRDefault="00574373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shd w:val="clear" w:color="auto" w:fill="auto"/>
          </w:tcPr>
          <w:p w:rsidR="00B8575F" w:rsidRPr="00206124" w:rsidRDefault="00574373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8575F" w:rsidRPr="00206124" w:rsidTr="00713BE0">
        <w:trPr>
          <w:trHeight w:val="557"/>
        </w:trPr>
        <w:tc>
          <w:tcPr>
            <w:tcW w:w="474" w:type="dxa"/>
            <w:shd w:val="clear" w:color="auto" w:fill="auto"/>
          </w:tcPr>
          <w:p w:rsidR="00B8575F" w:rsidRPr="00333FFE" w:rsidRDefault="00C913F0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B8575F" w:rsidRPr="00333FFE" w:rsidRDefault="00574373" w:rsidP="00B44EB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Документы, подтверждающие ведение крестьнско-фермерским хозяйством его деятельности</w:t>
            </w:r>
          </w:p>
        </w:tc>
        <w:tc>
          <w:tcPr>
            <w:tcW w:w="2594" w:type="dxa"/>
            <w:shd w:val="clear" w:color="auto" w:fill="auto"/>
          </w:tcPr>
          <w:p w:rsidR="00B8575F" w:rsidRPr="00333FFE" w:rsidRDefault="00574373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7437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Соглашения (договоры)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</w:t>
            </w:r>
          </w:p>
        </w:tc>
        <w:tc>
          <w:tcPr>
            <w:tcW w:w="2055" w:type="dxa"/>
            <w:shd w:val="clear" w:color="auto" w:fill="auto"/>
          </w:tcPr>
          <w:p w:rsidR="00B8575F" w:rsidRPr="00333FFE" w:rsidRDefault="00B8575F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D55E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экз. подлинник (для 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снятия копии)</w:t>
            </w:r>
          </w:p>
        </w:tc>
        <w:tc>
          <w:tcPr>
            <w:tcW w:w="2177" w:type="dxa"/>
            <w:shd w:val="clear" w:color="auto" w:fill="auto"/>
          </w:tcPr>
          <w:p w:rsidR="00B8575F" w:rsidRPr="00333FFE" w:rsidRDefault="00B8575F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Для гражданина и членов его семьи или одиноко проживающего гражданина, являющихся членами крестьянских (фермерских) хозяйств</w:t>
            </w:r>
          </w:p>
        </w:tc>
        <w:tc>
          <w:tcPr>
            <w:tcW w:w="2584" w:type="dxa"/>
            <w:shd w:val="clear" w:color="auto" w:fill="FFFFFF" w:themeFill="background1"/>
          </w:tcPr>
          <w:p w:rsidR="00B8575F" w:rsidRPr="00333FFE" w:rsidRDefault="00B8575F" w:rsidP="00B857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государственной услуги.</w:t>
            </w:r>
          </w:p>
          <w:p w:rsidR="00B8575F" w:rsidRPr="00333FFE" w:rsidRDefault="00B8575F" w:rsidP="00B857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B8575F" w:rsidRPr="00333FFE" w:rsidRDefault="00B8575F" w:rsidP="00B857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shd w:val="clear" w:color="auto" w:fill="auto"/>
          </w:tcPr>
          <w:p w:rsidR="00B8575F" w:rsidRPr="00206124" w:rsidRDefault="00574373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B8575F" w:rsidRPr="00206124" w:rsidRDefault="00574373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574DA" w:rsidRPr="00206124" w:rsidTr="00713BE0">
        <w:trPr>
          <w:trHeight w:val="3359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:rsidR="008574DA" w:rsidRPr="00333FFE" w:rsidRDefault="00713BE0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DA" w:rsidRPr="00333FFE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 о признании граждан членами семьи заявителя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8574DA" w:rsidRPr="00333FFE" w:rsidRDefault="00C913F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Судебное решение о признании членом семьи</w:t>
            </w:r>
          </w:p>
        </w:tc>
        <w:tc>
          <w:tcPr>
            <w:tcW w:w="2055" w:type="dxa"/>
            <w:shd w:val="clear" w:color="auto" w:fill="auto"/>
          </w:tcPr>
          <w:p w:rsidR="008574DA" w:rsidRPr="0031030C" w:rsidRDefault="00D55E86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D55E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подлинник</w:t>
            </w:r>
            <w:r w:rsidR="0031030C"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либо </w:t>
            </w:r>
            <w:r w:rsidR="0031030C"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копия, заверенная органом в установленном порядке</w:t>
            </w:r>
          </w:p>
        </w:tc>
        <w:tc>
          <w:tcPr>
            <w:tcW w:w="2177" w:type="dxa"/>
            <w:shd w:val="clear" w:color="auto" w:fill="auto"/>
          </w:tcPr>
          <w:p w:rsidR="008574DA" w:rsidRPr="00333FFE" w:rsidRDefault="00C913F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сведений о гражданине и членах его семьи в свидетельстве о рождении ребенка</w:t>
            </w:r>
          </w:p>
        </w:tc>
        <w:tc>
          <w:tcPr>
            <w:tcW w:w="2584" w:type="dxa"/>
            <w:shd w:val="clear" w:color="auto" w:fill="FFFFFF" w:themeFill="background1"/>
          </w:tcPr>
          <w:p w:rsidR="00C913F0" w:rsidRPr="00333FFE" w:rsidRDefault="00C913F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Должно быть вступившим м в законную силу.</w:t>
            </w:r>
          </w:p>
          <w:p w:rsidR="00C913F0" w:rsidRPr="00333FFE" w:rsidRDefault="00C913F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913F0" w:rsidRPr="00333FFE" w:rsidRDefault="00C913F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содержание.</w:t>
            </w:r>
          </w:p>
          <w:p w:rsidR="008574DA" w:rsidRPr="00C913F0" w:rsidRDefault="00C913F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Должно быть сшито, пронумеровано и скреплено печатью судебного органа, вынесшего решение.</w:t>
            </w:r>
          </w:p>
        </w:tc>
        <w:tc>
          <w:tcPr>
            <w:tcW w:w="1982" w:type="dxa"/>
            <w:shd w:val="clear" w:color="auto" w:fill="auto"/>
          </w:tcPr>
          <w:p w:rsidR="008574DA" w:rsidRPr="00206124" w:rsidRDefault="00C913F0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8574DA" w:rsidRPr="00206124" w:rsidRDefault="00C913F0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C5CE0" w:rsidRPr="00206124" w:rsidTr="00BB0A71">
        <w:trPr>
          <w:trHeight w:val="1725"/>
        </w:trPr>
        <w:tc>
          <w:tcPr>
            <w:tcW w:w="47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CE0" w:rsidRPr="00333FFE" w:rsidRDefault="00FC5CE0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E0" w:rsidRPr="00333FFE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 о составе семьи  и степени родства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FC5CE0" w:rsidRPr="00333FFE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видетельство о рождении ребенка (детей), выданное(ые) компетентными органами иностранного государства, и его (их) нотариально удостоверенный перевод на русский язык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FC5CE0" w:rsidRPr="00333FFE" w:rsidRDefault="00FC5CE0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FC5CE0" w:rsidRPr="00333FFE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регистрации актов гражданского состояния за пределами Российской Федерации.</w:t>
            </w:r>
          </w:p>
        </w:tc>
        <w:tc>
          <w:tcPr>
            <w:tcW w:w="2584" w:type="dxa"/>
            <w:vMerge w:val="restart"/>
            <w:shd w:val="clear" w:color="auto" w:fill="FFFFFF" w:themeFill="background1"/>
          </w:tcPr>
          <w:p w:rsidR="00FC5CE0" w:rsidRDefault="00FC5CE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должно содержать следующие сведения: фамилия, имя,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отчество, дата и место рождения</w:t>
            </w: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; фамилия, имя, отчество, дата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рождения, гражданство родителей</w:t>
            </w: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; дата составления и номер записи </w:t>
            </w: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акта о рождении; ме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сто государственной регистрации</w:t>
            </w: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 дата и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место выдачи свидетельства</w:t>
            </w: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C5CE0" w:rsidRDefault="00FC5CE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FC5CE0" w:rsidRDefault="00FC5CE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FC5CE0" w:rsidRPr="00333FFE" w:rsidRDefault="00FC5CE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13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C5CE0" w:rsidRDefault="00FC5CE0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FC5CE0" w:rsidRDefault="00FC5CE0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C5CE0" w:rsidRPr="00206124" w:rsidTr="00BB0A71">
        <w:trPr>
          <w:trHeight w:val="1725"/>
        </w:trPr>
        <w:tc>
          <w:tcPr>
            <w:tcW w:w="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CE0" w:rsidRDefault="00FC5CE0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CE0" w:rsidRPr="00713BE0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FC5CE0" w:rsidRPr="00333FFE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видетельство о заключении брака, выданное(ые) компетентными органами иностранного государства, и его (их) нотариально удостоверенный перевод на русский язык</w:t>
            </w:r>
          </w:p>
        </w:tc>
        <w:tc>
          <w:tcPr>
            <w:tcW w:w="2055" w:type="dxa"/>
            <w:vMerge/>
            <w:shd w:val="clear" w:color="auto" w:fill="auto"/>
          </w:tcPr>
          <w:p w:rsidR="00FC5CE0" w:rsidRPr="00333FFE" w:rsidRDefault="00FC5CE0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:rsidR="00FC5CE0" w:rsidRPr="00713BE0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FFFFFF" w:themeFill="background1"/>
          </w:tcPr>
          <w:p w:rsidR="00FC5CE0" w:rsidRPr="00713BE0" w:rsidRDefault="00FC5CE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FC5CE0" w:rsidRDefault="00FC5CE0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FC5CE0" w:rsidRDefault="00FC5CE0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C5CE0" w:rsidRPr="00206124" w:rsidTr="00BB0A71">
        <w:trPr>
          <w:trHeight w:val="1725"/>
        </w:trPr>
        <w:tc>
          <w:tcPr>
            <w:tcW w:w="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CE0" w:rsidRDefault="00FC5CE0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E0" w:rsidRPr="00713BE0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FC5CE0" w:rsidRPr="00333FFE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видетельство об усыновлении (удочерении)), выданное(ые) компетентными органами иностранного государства, и его (их) нотариально удостоверенный перевод на русский язык</w:t>
            </w:r>
          </w:p>
        </w:tc>
        <w:tc>
          <w:tcPr>
            <w:tcW w:w="2055" w:type="dxa"/>
            <w:vMerge/>
            <w:shd w:val="clear" w:color="auto" w:fill="auto"/>
          </w:tcPr>
          <w:p w:rsidR="00FC5CE0" w:rsidRPr="00333FFE" w:rsidRDefault="00FC5CE0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:rsidR="00FC5CE0" w:rsidRPr="00713BE0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FFFFFF" w:themeFill="background1"/>
          </w:tcPr>
          <w:p w:rsidR="00FC5CE0" w:rsidRPr="00713BE0" w:rsidRDefault="00FC5CE0" w:rsidP="00C913F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FC5CE0" w:rsidRDefault="00FC5CE0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FC5CE0" w:rsidRDefault="00FC5CE0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103AE" w:rsidRPr="00206124" w:rsidTr="00BB0A71">
        <w:trPr>
          <w:trHeight w:val="1725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:rsidR="006103AE" w:rsidRDefault="006103AE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AE" w:rsidRPr="00713BE0" w:rsidRDefault="006103AE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103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кредитных организаций о наличии вкладов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6103AE" w:rsidRDefault="006103AE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103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Справки кредитных организаций по вкладам</w:t>
            </w:r>
          </w:p>
        </w:tc>
        <w:tc>
          <w:tcPr>
            <w:tcW w:w="2055" w:type="dxa"/>
            <w:shd w:val="clear" w:color="auto" w:fill="auto"/>
          </w:tcPr>
          <w:p w:rsidR="006103AE" w:rsidRPr="00333FFE" w:rsidRDefault="006103AE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Pr="006103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подлинник</w:t>
            </w:r>
          </w:p>
        </w:tc>
        <w:tc>
          <w:tcPr>
            <w:tcW w:w="2177" w:type="dxa"/>
            <w:shd w:val="clear" w:color="auto" w:fill="auto"/>
          </w:tcPr>
          <w:p w:rsidR="006103AE" w:rsidRPr="00713BE0" w:rsidRDefault="006103AE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103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наличия вкладов у граждан и членов его семьи или одиноко проживающего гражданина</w:t>
            </w:r>
          </w:p>
        </w:tc>
        <w:tc>
          <w:tcPr>
            <w:tcW w:w="2584" w:type="dxa"/>
            <w:shd w:val="clear" w:color="auto" w:fill="FFFFFF" w:themeFill="background1"/>
          </w:tcPr>
          <w:p w:rsidR="006103AE" w:rsidRPr="006103AE" w:rsidRDefault="006103AE" w:rsidP="006103A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103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03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Должна быть действителен на срок обращения за предоставлением муниципальной услуги.</w:t>
            </w:r>
          </w:p>
          <w:p w:rsidR="006103AE" w:rsidRPr="006103AE" w:rsidRDefault="006103AE" w:rsidP="006103A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6103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:rsidR="006103AE" w:rsidRPr="00713BE0" w:rsidRDefault="006103AE" w:rsidP="006103A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6103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:rsidR="006103AE" w:rsidRDefault="006103AE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6103AE" w:rsidRDefault="006103AE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C5D02" w:rsidRPr="00206124" w:rsidTr="001824AD">
        <w:trPr>
          <w:trHeight w:val="3359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:rsidR="00AC5D02" w:rsidRDefault="006103AE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02" w:rsidRPr="00713BE0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AC5D02" w:rsidRPr="00333FFE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купли-продажи; договор мены; свидетельство о наследстве; договор дарения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 договор приватизации</w:t>
            </w:r>
          </w:p>
        </w:tc>
        <w:tc>
          <w:tcPr>
            <w:tcW w:w="2055" w:type="dxa"/>
            <w:shd w:val="clear" w:color="auto" w:fill="auto"/>
          </w:tcPr>
          <w:p w:rsidR="00AC5D02" w:rsidRPr="00333FFE" w:rsidRDefault="00FC5CE0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6A1F5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экз. </w:t>
            </w: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подлинник </w:t>
            </w:r>
            <w:r w:rsidR="001824AD"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(для снятия копии)</w:t>
            </w:r>
            <w:r w:rsidR="001824A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177" w:type="dxa"/>
            <w:shd w:val="clear" w:color="auto" w:fill="auto"/>
          </w:tcPr>
          <w:p w:rsidR="00AC5D02" w:rsidRPr="00713BE0" w:rsidRDefault="00FC5CE0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наличия таких объектов</w:t>
            </w:r>
          </w:p>
        </w:tc>
        <w:tc>
          <w:tcPr>
            <w:tcW w:w="2584" w:type="dxa"/>
            <w:shd w:val="clear" w:color="auto" w:fill="FFFFFF" w:themeFill="background1"/>
          </w:tcPr>
          <w:p w:rsidR="00FC5CE0" w:rsidRPr="00FC5CE0" w:rsidRDefault="00052E8C" w:rsidP="00FC5CE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</w:t>
            </w:r>
            <w:r w:rsidR="00FC5CE0"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действительным на срок обращения за предоставлением муниципальной услуги.</w:t>
            </w:r>
          </w:p>
          <w:p w:rsidR="00FC5CE0" w:rsidRPr="00FC5CE0" w:rsidRDefault="00FC5CE0" w:rsidP="00FC5CE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AC5D02" w:rsidRPr="00713BE0" w:rsidRDefault="00FC5CE0" w:rsidP="00FC5CE0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C5C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shd w:val="clear" w:color="auto" w:fill="auto"/>
          </w:tcPr>
          <w:p w:rsidR="00AC5D02" w:rsidRDefault="001824AD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AC5D02" w:rsidRDefault="001824AD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24AD" w:rsidRPr="00206124" w:rsidTr="007F6FD7">
        <w:trPr>
          <w:trHeight w:val="112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:rsidR="001824AD" w:rsidRDefault="006103AE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AD" w:rsidRPr="00FC5CE0" w:rsidRDefault="001824AD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Документы, подтверждающие получение стипендий, а также компенсационных выплат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1824AD" w:rsidRPr="00FC5CE0" w:rsidRDefault="001824AD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824A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Справка, подтверждающая получение стипендий, выплачиваемых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обучения, и докторантам, осуществляющим подготовку диссертаций на соискание ученой степени доктора наук, слушателям духовных учебных заведений, а также компенсационных выплат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2055" w:type="dxa"/>
            <w:shd w:val="clear" w:color="auto" w:fill="auto"/>
          </w:tcPr>
          <w:p w:rsidR="001824AD" w:rsidRPr="00FC5CE0" w:rsidRDefault="006A1F57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="001824AD" w:rsidRPr="001824A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подлинник</w:t>
            </w:r>
          </w:p>
        </w:tc>
        <w:tc>
          <w:tcPr>
            <w:tcW w:w="2177" w:type="dxa"/>
            <w:shd w:val="clear" w:color="auto" w:fill="auto"/>
          </w:tcPr>
          <w:p w:rsidR="001824AD" w:rsidRPr="00FC5CE0" w:rsidRDefault="001824AD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824A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</w:t>
            </w:r>
            <w:r w:rsid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получения </w:t>
            </w:r>
            <w:r w:rsidRPr="001824A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стипендии или компенсационных выплат</w:t>
            </w:r>
          </w:p>
        </w:tc>
        <w:tc>
          <w:tcPr>
            <w:tcW w:w="2584" w:type="dxa"/>
            <w:shd w:val="clear" w:color="auto" w:fill="FFFFFF" w:themeFill="background1"/>
          </w:tcPr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действитель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на срок обращения за предоставлением муниципальной услуги.</w:t>
            </w:r>
          </w:p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:rsidR="001824AD" w:rsidRPr="00FC5CE0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:rsidR="001824AD" w:rsidRDefault="007F6FD7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1824AD" w:rsidRDefault="007F6FD7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F6FD7" w:rsidRPr="00206124" w:rsidTr="007F6FD7">
        <w:trPr>
          <w:trHeight w:val="3359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:rsidR="007F6FD7" w:rsidRDefault="006103AE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D7" w:rsidRPr="001824AD" w:rsidRDefault="007F6FD7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030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Документы, подтверждающие наследуемые и подаренные денежные средства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7F6FD7" w:rsidRPr="001824AD" w:rsidRDefault="007F6FD7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shd w:val="clear" w:color="auto" w:fill="auto"/>
          </w:tcPr>
          <w:p w:rsidR="007F6FD7" w:rsidRPr="001824AD" w:rsidRDefault="006A1F57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="007F6FD7"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подлинник (для снятия копии)</w:t>
            </w:r>
          </w:p>
        </w:tc>
        <w:tc>
          <w:tcPr>
            <w:tcW w:w="2177" w:type="dxa"/>
            <w:shd w:val="clear" w:color="auto" w:fill="auto"/>
          </w:tcPr>
          <w:p w:rsidR="007F6FD7" w:rsidRPr="001824AD" w:rsidRDefault="007F6FD7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наличии указанных денежных средств</w:t>
            </w:r>
          </w:p>
        </w:tc>
        <w:tc>
          <w:tcPr>
            <w:tcW w:w="2584" w:type="dxa"/>
            <w:shd w:val="clear" w:color="auto" w:fill="FFFFFF" w:themeFill="background1"/>
          </w:tcPr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Должно быть действитель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 на срок обращения за предоставлением муниципальной услуги.</w:t>
            </w:r>
          </w:p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:rsidR="007F6FD7" w:rsidRDefault="007F6FD7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7F6FD7" w:rsidRDefault="007F6FD7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F6FD7" w:rsidRPr="00206124" w:rsidTr="00BB0A71">
        <w:trPr>
          <w:trHeight w:val="1680"/>
        </w:trPr>
        <w:tc>
          <w:tcPr>
            <w:tcW w:w="47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6FD7" w:rsidRDefault="006103AE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FD7" w:rsidRPr="007F6FD7" w:rsidRDefault="007F6FD7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Документы, подтверждающие получение алиментов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7F6FD7" w:rsidRPr="007F6FD7" w:rsidRDefault="007F6FD7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Нотариально удостоверенное соглашение об алиментах</w:t>
            </w:r>
          </w:p>
        </w:tc>
        <w:tc>
          <w:tcPr>
            <w:tcW w:w="2055" w:type="dxa"/>
            <w:shd w:val="clear" w:color="auto" w:fill="auto"/>
          </w:tcPr>
          <w:p w:rsidR="007F6FD7" w:rsidRPr="007F6FD7" w:rsidRDefault="006A1F57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="007F6FD7"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подлинник (для снятия копии)</w:t>
            </w:r>
          </w:p>
        </w:tc>
        <w:tc>
          <w:tcPr>
            <w:tcW w:w="2177" w:type="dxa"/>
            <w:shd w:val="clear" w:color="auto" w:fill="auto"/>
          </w:tcPr>
          <w:p w:rsidR="007F6FD7" w:rsidRPr="007F6FD7" w:rsidRDefault="007F6FD7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их выплаты в добровольном порядке в твердой денежной сумме</w:t>
            </w:r>
          </w:p>
        </w:tc>
        <w:tc>
          <w:tcPr>
            <w:tcW w:w="2584" w:type="dxa"/>
            <w:shd w:val="clear" w:color="auto" w:fill="FFFFFF" w:themeFill="background1"/>
          </w:tcPr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Должно быть действитель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 на срок обращения за предоставлением муниципальной услуги.</w:t>
            </w:r>
          </w:p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Не должно иметь повреждений, наличие которых не позволяет 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F6FD7" w:rsidRDefault="002C1CB2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7F6FD7" w:rsidRDefault="002C1CB2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F6FD7" w:rsidRPr="00206124" w:rsidTr="00BB0A71">
        <w:trPr>
          <w:trHeight w:val="1680"/>
        </w:trPr>
        <w:tc>
          <w:tcPr>
            <w:tcW w:w="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6FD7" w:rsidRDefault="007F6FD7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FD7" w:rsidRPr="007F6FD7" w:rsidRDefault="007F6FD7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7F6FD7" w:rsidRPr="007F6FD7" w:rsidRDefault="007F6FD7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об алиментах, взыскиваемых через работодателя</w:t>
            </w:r>
          </w:p>
        </w:tc>
        <w:tc>
          <w:tcPr>
            <w:tcW w:w="2055" w:type="dxa"/>
            <w:shd w:val="clear" w:color="auto" w:fill="auto"/>
          </w:tcPr>
          <w:p w:rsidR="007F6FD7" w:rsidRPr="007F6FD7" w:rsidRDefault="006A1F57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="007F6FD7"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подлинник</w:t>
            </w:r>
          </w:p>
        </w:tc>
        <w:tc>
          <w:tcPr>
            <w:tcW w:w="2177" w:type="dxa"/>
            <w:shd w:val="clear" w:color="auto" w:fill="auto"/>
          </w:tcPr>
          <w:p w:rsidR="007F6FD7" w:rsidRPr="007F6FD7" w:rsidRDefault="007F6FD7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получения заявителем и членами его семьи алиментов</w:t>
            </w:r>
          </w:p>
        </w:tc>
        <w:tc>
          <w:tcPr>
            <w:tcW w:w="2584" w:type="dxa"/>
            <w:shd w:val="clear" w:color="auto" w:fill="FFFFFF" w:themeFill="background1"/>
          </w:tcPr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действитель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на срок обращения за предоставлением муниципальной услуги.</w:t>
            </w:r>
          </w:p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:rsidR="007F6FD7" w:rsidRPr="007F6FD7" w:rsidRDefault="007F6FD7" w:rsidP="007F6FD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7F6F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vMerge/>
            <w:shd w:val="clear" w:color="auto" w:fill="auto"/>
          </w:tcPr>
          <w:p w:rsidR="007F6FD7" w:rsidRDefault="007F6FD7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7F6FD7" w:rsidRDefault="007F6FD7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C1CB2" w:rsidRPr="00206124" w:rsidTr="00BB0A71">
        <w:trPr>
          <w:trHeight w:val="1680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:rsidR="002C1CB2" w:rsidRDefault="006103AE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B2" w:rsidRPr="007F6FD7" w:rsidRDefault="002C1CB2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C1C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доходах заявителя, каждого члена его семьи или одиноко проживающего гражданина за 3 месяца, непосредственно предшествующий месяцу подачи гражданином заявления о признании его малоимущим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2C1CB2" w:rsidRPr="007F6FD7" w:rsidRDefault="002C1CB2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C1C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2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C1C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НДФЛ</w:t>
            </w:r>
          </w:p>
        </w:tc>
        <w:tc>
          <w:tcPr>
            <w:tcW w:w="2055" w:type="dxa"/>
            <w:shd w:val="clear" w:color="auto" w:fill="auto"/>
          </w:tcPr>
          <w:p w:rsidR="002C1CB2" w:rsidRPr="007F6FD7" w:rsidRDefault="006A1F57" w:rsidP="00E0461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="002C1CB2" w:rsidRPr="002C1C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подлинник</w:t>
            </w:r>
          </w:p>
        </w:tc>
        <w:tc>
          <w:tcPr>
            <w:tcW w:w="2177" w:type="dxa"/>
            <w:shd w:val="clear" w:color="auto" w:fill="auto"/>
          </w:tcPr>
          <w:p w:rsidR="002C1CB2" w:rsidRPr="007F6FD7" w:rsidRDefault="002C1CB2" w:rsidP="00E0461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C1C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shd w:val="clear" w:color="auto" w:fill="FFFFFF" w:themeFill="background1"/>
          </w:tcPr>
          <w:p w:rsidR="002C1CB2" w:rsidRPr="002C1CB2" w:rsidRDefault="002C1CB2" w:rsidP="002C1CB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действитель</w:t>
            </w:r>
            <w:r w:rsidRPr="002C1C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на срок обращения за предоставлением муниципальной услуги.</w:t>
            </w:r>
          </w:p>
          <w:p w:rsidR="002C1CB2" w:rsidRPr="002C1CB2" w:rsidRDefault="002C1CB2" w:rsidP="002C1CB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2C1C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:rsidR="002C1CB2" w:rsidRDefault="002C1CB2" w:rsidP="002C1CB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2C1C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:rsidR="002C1CB2" w:rsidRDefault="002C1CB2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2C1CB2" w:rsidRDefault="002C1CB2" w:rsidP="005743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br w:type="page"/>
      </w:r>
    </w:p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00"/>
        <w:gridCol w:w="1395"/>
        <w:gridCol w:w="1845"/>
        <w:gridCol w:w="1438"/>
        <w:gridCol w:w="1436"/>
      </w:tblGrid>
      <w:tr w:rsidR="00206124" w:rsidRPr="00206124" w:rsidTr="0069604C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206124" w:rsidRPr="00206124" w:rsidRDefault="00206124" w:rsidP="0020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06124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206124" w:rsidRPr="00206124" w:rsidRDefault="00206124" w:rsidP="0020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06124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206124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5936DB" w:rsidRPr="00206124" w:rsidTr="000E2089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DB" w:rsidRPr="00206124" w:rsidRDefault="005936DB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206124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333FFE" w:rsidRDefault="00206124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333FFE" w:rsidRDefault="00206124" w:rsidP="0038636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Вид объекта недвижимости.</w:t>
            </w:r>
          </w:p>
          <w:p w:rsidR="00206124" w:rsidRPr="00333FFE" w:rsidRDefault="00206124" w:rsidP="0038636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Кадастровый номер.</w:t>
            </w:r>
          </w:p>
          <w:p w:rsidR="00206124" w:rsidRPr="00333FFE" w:rsidRDefault="00206124" w:rsidP="0038636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Адрес, местоположение, площадь</w:t>
            </w:r>
          </w:p>
          <w:p w:rsidR="00206124" w:rsidRPr="00333FFE" w:rsidRDefault="00206124" w:rsidP="0038636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Назначение объекта недвижимости.</w:t>
            </w:r>
          </w:p>
          <w:p w:rsidR="00206124" w:rsidRPr="00333FFE" w:rsidRDefault="00206124" w:rsidP="0038636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Вид права, доли.</w:t>
            </w:r>
          </w:p>
          <w:p w:rsidR="00206124" w:rsidRPr="00333FFE" w:rsidRDefault="00206124" w:rsidP="0038636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Дата государственной регистрации, номер, основание.</w:t>
            </w:r>
          </w:p>
          <w:p w:rsidR="00206124" w:rsidRPr="00333FFE" w:rsidRDefault="00206124" w:rsidP="0038636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Ограничение прав и обременение.</w:t>
            </w:r>
          </w:p>
          <w:p w:rsidR="00206124" w:rsidRPr="00333FFE" w:rsidRDefault="00206124" w:rsidP="0020612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Либо:</w:t>
            </w:r>
          </w:p>
          <w:p w:rsidR="00206124" w:rsidRPr="00333FFE" w:rsidRDefault="00206124" w:rsidP="0020612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Информация об отсутствии объектов недвижимости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333FFE" w:rsidRDefault="00206124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333FFE" w:rsidRDefault="00206124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333FFE" w:rsidRDefault="00206124" w:rsidP="000A6615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333FFE" w:rsidRDefault="0072584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206124" w:rsidRDefault="00206124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206124" w:rsidRDefault="00206124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02771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771" w:rsidRPr="00206124" w:rsidRDefault="00002771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71" w:rsidRPr="00333FFE" w:rsidRDefault="00002771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кадастровой стоимости объектов недвижимости гражданина и членов его семьи или одиноко проживающего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03"/>
            </w:tblGrid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4411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Вид объекта недвижимости: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4411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Кадастровый номер: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Адрес: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Местоположение: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tabs>
                      <w:tab w:val="left" w:pos="1985"/>
                      <w:tab w:val="left" w:pos="212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right="4552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Кадастровая стоимость объекта недвижимости по состоянию на "__" _________________ ____ г., руб.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4552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lastRenderedPageBreak/>
                    <w:t>Дата утверждения кадастровой стоимости: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4552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Реквизиты акта об утверждении кадастровой стоимости: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Дата внесения сведений о кадастровой стоимости в Единый государственный реестр недвижимости: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4552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Дата, по состоянию на которую определена кадастровая стоимость (дата определения кадастровой стоимости):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4552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Дата подачи заявления о пересмотре кадастровой стоимости: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002771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4552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суда:</w:t>
                  </w:r>
                </w:p>
              </w:tc>
            </w:tr>
            <w:tr w:rsidR="00002771" w:rsidRPr="00333FFE" w:rsidTr="00002771">
              <w:tc>
                <w:tcPr>
                  <w:tcW w:w="6803" w:type="dxa"/>
                </w:tcPr>
                <w:p w:rsidR="00002771" w:rsidRPr="00333FFE" w:rsidRDefault="00586ECE" w:rsidP="00586ECE">
                  <w:pPr>
                    <w:pStyle w:val="a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33FFE">
                    <w:rPr>
                      <w:bCs/>
                      <w:sz w:val="18"/>
                      <w:szCs w:val="18"/>
                    </w:rPr>
                    <w:t>Особые отметки</w:t>
                  </w:r>
                </w:p>
              </w:tc>
            </w:tr>
          </w:tbl>
          <w:p w:rsidR="00002771" w:rsidRPr="00333FFE" w:rsidRDefault="00002771" w:rsidP="00002771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71" w:rsidRPr="00333FFE" w:rsidRDefault="00586ECE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ОМСУ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71" w:rsidRPr="00333FFE" w:rsidRDefault="00586ECE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71" w:rsidRPr="00333FFE" w:rsidRDefault="00002771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71" w:rsidRPr="00333FFE" w:rsidRDefault="0053195E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33FF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71" w:rsidRPr="00206124" w:rsidRDefault="00002771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71" w:rsidRPr="00206124" w:rsidRDefault="00002771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9604C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604C" w:rsidRPr="00206124" w:rsidRDefault="0069604C" w:rsidP="006960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4C" w:rsidRPr="005936DB" w:rsidRDefault="0069604C" w:rsidP="0069604C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по месту жительства и составе семьи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4C" w:rsidRPr="005936DB" w:rsidRDefault="0069604C" w:rsidP="0069604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Адрес регистрации</w:t>
            </w:r>
          </w:p>
          <w:p w:rsidR="0069604C" w:rsidRPr="005936DB" w:rsidRDefault="0069604C" w:rsidP="0069604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Количество зарегистрированных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4C" w:rsidRPr="005936DB" w:rsidRDefault="0069604C" w:rsidP="0069604C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4C" w:rsidRPr="005936DB" w:rsidRDefault="0069604C" w:rsidP="0069604C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Управление Министерства внутренних дел Российской Федерации по Сахалинской области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4C" w:rsidRPr="005936DB" w:rsidRDefault="0069604C" w:rsidP="0069604C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4C" w:rsidRPr="005936DB" w:rsidRDefault="0069604C" w:rsidP="0069604C">
            <w:pPr>
              <w:rPr>
                <w:sz w:val="18"/>
                <w:szCs w:val="18"/>
              </w:rPr>
            </w:pPr>
            <w:r w:rsidRPr="005936DB">
              <w:rPr>
                <w:sz w:val="18"/>
                <w:szCs w:val="18"/>
              </w:rPr>
              <w:t>2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4C" w:rsidRPr="00206124" w:rsidRDefault="0069604C" w:rsidP="0069604C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4C" w:rsidRPr="00206124" w:rsidRDefault="0069604C" w:rsidP="0069604C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8575F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4B501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трудовой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75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30"/>
              <w:gridCol w:w="340"/>
              <w:gridCol w:w="823"/>
              <w:gridCol w:w="878"/>
              <w:gridCol w:w="340"/>
              <w:gridCol w:w="5046"/>
            </w:tblGrid>
            <w:tr w:rsidR="000706DB" w:rsidRPr="005936DB" w:rsidTr="000706DB">
              <w:tc>
                <w:tcPr>
                  <w:tcW w:w="4371" w:type="dxa"/>
                  <w:gridSpan w:val="4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1293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Сведения о страхователе:</w:t>
                  </w:r>
                </w:p>
              </w:tc>
              <w:tc>
                <w:tcPr>
                  <w:tcW w:w="340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706DB" w:rsidRPr="005936DB" w:rsidTr="000706DB">
              <w:tc>
                <w:tcPr>
                  <w:tcW w:w="4371" w:type="dxa"/>
                  <w:gridSpan w:val="4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1293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Регистрационный номер в ПФР</w:t>
                  </w:r>
                </w:p>
              </w:tc>
              <w:tc>
                <w:tcPr>
                  <w:tcW w:w="340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706DB" w:rsidRPr="005936DB" w:rsidTr="000706DB">
              <w:tc>
                <w:tcPr>
                  <w:tcW w:w="4371" w:type="dxa"/>
                  <w:gridSpan w:val="4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1293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Работодатель (наименование)</w:t>
                  </w:r>
                </w:p>
              </w:tc>
              <w:tc>
                <w:tcPr>
                  <w:tcW w:w="340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706DB" w:rsidRPr="005936DB" w:rsidTr="000706DB">
              <w:tc>
                <w:tcPr>
                  <w:tcW w:w="4371" w:type="dxa"/>
                  <w:gridSpan w:val="4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1293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340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706DB" w:rsidRPr="005936DB" w:rsidTr="000706DB">
              <w:tc>
                <w:tcPr>
                  <w:tcW w:w="4371" w:type="dxa"/>
                  <w:gridSpan w:val="4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1293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lastRenderedPageBreak/>
                    <w:t>КПП</w:t>
                  </w:r>
                </w:p>
              </w:tc>
              <w:tc>
                <w:tcPr>
                  <w:tcW w:w="340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706DB" w:rsidRPr="005936DB" w:rsidTr="000706DB">
              <w:tc>
                <w:tcPr>
                  <w:tcW w:w="9757" w:type="dxa"/>
                  <w:gridSpan w:val="6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6679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Сведения о зарегистрированном лице:</w:t>
                  </w:r>
                </w:p>
              </w:tc>
            </w:tr>
            <w:tr w:rsidR="000706DB" w:rsidRPr="005936DB" w:rsidTr="000706DB">
              <w:tc>
                <w:tcPr>
                  <w:tcW w:w="2330" w:type="dxa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Фамилия</w:t>
                  </w:r>
                </w:p>
              </w:tc>
              <w:tc>
                <w:tcPr>
                  <w:tcW w:w="340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gridSpan w:val="4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706DB" w:rsidRPr="005936DB" w:rsidTr="000706DB">
              <w:tc>
                <w:tcPr>
                  <w:tcW w:w="2330" w:type="dxa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340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gridSpan w:val="4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706DB" w:rsidRPr="005936DB" w:rsidTr="000706DB">
              <w:tc>
                <w:tcPr>
                  <w:tcW w:w="3493" w:type="dxa"/>
                  <w:gridSpan w:val="3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415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Отчество (при наличии)</w:t>
                  </w:r>
                </w:p>
              </w:tc>
              <w:tc>
                <w:tcPr>
                  <w:tcW w:w="6264" w:type="dxa"/>
                  <w:gridSpan w:val="3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706DB" w:rsidRPr="005936DB" w:rsidTr="000706DB">
              <w:tc>
                <w:tcPr>
                  <w:tcW w:w="9757" w:type="dxa"/>
                  <w:gridSpan w:val="6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right="6820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Дата рождения</w:t>
                  </w:r>
                </w:p>
              </w:tc>
            </w:tr>
            <w:tr w:rsidR="000706DB" w:rsidRPr="005936DB" w:rsidTr="000706DB">
              <w:trPr>
                <w:trHeight w:val="23"/>
              </w:trPr>
              <w:tc>
                <w:tcPr>
                  <w:tcW w:w="2330" w:type="dxa"/>
                </w:tcPr>
                <w:p w:rsidR="000706DB" w:rsidRPr="005936DB" w:rsidRDefault="000706DB" w:rsidP="000706DB">
                  <w:pPr>
                    <w:pStyle w:val="a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СНИЛС</w:t>
                  </w:r>
                </w:p>
                <w:p w:rsidR="000706DB" w:rsidRPr="005936DB" w:rsidRDefault="000706DB" w:rsidP="000706DB">
                  <w:pPr>
                    <w:pStyle w:val="aa"/>
                    <w:autoSpaceDE w:val="0"/>
                    <w:autoSpaceDN w:val="0"/>
                    <w:adjustRightInd w:val="0"/>
                    <w:spacing w:after="0" w:line="240" w:lineRule="auto"/>
                    <w:ind w:left="0" w:right="-62"/>
                    <w:rPr>
                      <w:bCs/>
                      <w:sz w:val="18"/>
                      <w:szCs w:val="18"/>
                    </w:rPr>
                  </w:pPr>
                  <w:r w:rsidRPr="005936DB">
                    <w:rPr>
                      <w:bCs/>
                      <w:sz w:val="18"/>
                      <w:szCs w:val="18"/>
                    </w:rPr>
                    <w:t>Либо информация об отсутствии све</w:t>
                  </w:r>
                  <w:r w:rsidR="00E706D1" w:rsidRPr="005936DB">
                    <w:rPr>
                      <w:bCs/>
                      <w:sz w:val="18"/>
                      <w:szCs w:val="18"/>
                    </w:rPr>
                    <w:t>дений о т</w:t>
                  </w:r>
                  <w:r w:rsidRPr="005936DB">
                    <w:rPr>
                      <w:bCs/>
                      <w:sz w:val="18"/>
                      <w:szCs w:val="18"/>
                    </w:rPr>
                    <w:t>рудовой деятельности</w:t>
                  </w:r>
                </w:p>
              </w:tc>
              <w:tc>
                <w:tcPr>
                  <w:tcW w:w="340" w:type="dxa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gridSpan w:val="4"/>
                </w:tcPr>
                <w:p w:rsidR="000706DB" w:rsidRPr="005936DB" w:rsidRDefault="000706DB" w:rsidP="00070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8575F" w:rsidRPr="005936DB" w:rsidRDefault="00B8575F" w:rsidP="004B5010">
            <w:pPr>
              <w:spacing w:after="0" w:line="240" w:lineRule="auto"/>
              <w:ind w:left="1050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4B501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6839B0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Пенсионный фонд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38143E" w:rsidP="002868FB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день </w:t>
            </w:r>
            <w:r w:rsidR="002868FB"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поступления запроса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575F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586ECE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Сведения, подтверждающие факт установления инвалидности (для инвалидов)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5F" w:rsidRPr="005936DB" w:rsidRDefault="00E706D1" w:rsidP="00E706D1">
            <w:pPr>
              <w:spacing w:after="0" w:line="240" w:lineRule="auto"/>
              <w:ind w:left="-79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Сведения, подтверждающие факт установления инвалидности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4B501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586ECE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Пенсионный фонд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691CB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день поступления запроса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575F" w:rsidRPr="00206124" w:rsidTr="002C46B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6839B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Копии налоговых деклараций (за предыдущий год) о доходах (для граждан, обязанных в соответствии с законодательством Российской Федерации подавать налоговые декларации)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5F" w:rsidRPr="005936DB" w:rsidRDefault="00E706D1" w:rsidP="00E706D1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Копии налоговых деклараций (за предыдущий год) о доходах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4B501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2B6745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Управление Федеральной налог</w:t>
            </w:r>
            <w:r w:rsidR="00E706D1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овой службы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75F" w:rsidRPr="005936DB" w:rsidRDefault="002C46BA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575F" w:rsidRPr="00206124" w:rsidTr="002C46BA">
        <w:trPr>
          <w:trHeight w:val="5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6839B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Копии налоговых деклараций за расчетный период о доходах (для граждан, являющихся индивидуальными предпринимателями, использующими систему налогообложения в виде единого налога на вмененных доход </w:t>
            </w: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для отдельных видов деятельности);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5F" w:rsidRPr="005936DB" w:rsidRDefault="00E706D1" w:rsidP="00E706D1">
            <w:pPr>
              <w:spacing w:after="0" w:line="240" w:lineRule="auto"/>
              <w:ind w:left="62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Копии налоговых деклараций за расчетный период о доходах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4B501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5936DB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Управление Федеральной налог</w:t>
            </w:r>
            <w:r w:rsidR="00E706D1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овой службы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75F" w:rsidRPr="005936DB" w:rsidRDefault="002C46BA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575F" w:rsidRPr="00206124" w:rsidTr="002C46B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E706D1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7D3799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ведение о наличии (отсутствии) зарегистрированного транспортного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5F" w:rsidRPr="005936DB" w:rsidRDefault="00151A32" w:rsidP="00151A32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Сведение о наличии (отсутствии) зарегистрированного транспортного средства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4B501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7D3799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Государственная инспекция безопасности дорожного движения УМВД России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75F" w:rsidRPr="005936DB" w:rsidRDefault="002C46BA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575F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151A32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7D3799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ведения о размере пенсии, социальных выплат, полученных заявителем и членами его семьи за необходимый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5F" w:rsidRPr="005936DB" w:rsidRDefault="00151A32" w:rsidP="002B6745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размере пенсии, социальных выплат, полученных заявителем и членами его семьи за необходимый период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4B501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7D3799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Пенсионный фонд Российской Федерации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2C46BA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575F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151A32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7D3799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ведения о заработной плате или доходе, на который начислены страховые взносы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5F" w:rsidRPr="005936DB" w:rsidRDefault="00151A32" w:rsidP="002B6745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заработной плате или доходе, на который начислены страховые взносы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4B5010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7D3799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Пенсионный фонд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035D9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575F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151A32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7D3799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ведения о полученных социальных выплатах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5F" w:rsidRPr="005936DB" w:rsidRDefault="00151A32" w:rsidP="002B6745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полученных социальных выплатах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7D3799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Органы социальной поддержки населения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035D9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575F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7D3799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ведения о получении пособий по безработице заявителем и членами его семьи за необходимый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5F" w:rsidRPr="005936DB" w:rsidRDefault="002B6745" w:rsidP="002B6745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получении пособий по безработице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7D3799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Органы занятости населения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0A661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575F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75F" w:rsidRPr="00206124" w:rsidRDefault="00B8575F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7D3799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ведения о размере доходов, полученных заявителем и члена его семьи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5F" w:rsidRPr="005936DB" w:rsidRDefault="00B8575F" w:rsidP="002B6745">
            <w:pPr>
              <w:spacing w:after="0" w:line="240" w:lineRule="auto"/>
              <w:ind w:left="1050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7D3799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  <w:r w:rsidR="002B6745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B8575F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5936DB" w:rsidRDefault="000A661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5F" w:rsidRPr="00206124" w:rsidRDefault="00B8575F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B6745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745" w:rsidRPr="00206124" w:rsidRDefault="002B6745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о размере выплат пенсионерам, состоящим на учете в отделе пенсионного </w:t>
            </w: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обслуживания ФСКН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45" w:rsidRPr="005936DB" w:rsidRDefault="002B6745" w:rsidP="002B6745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Сведения о размере выплат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служба Российской Федерации по контролю за оборотом наркотиков (ФСКН России)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0A661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206124" w:rsidRDefault="002B6745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206124" w:rsidRDefault="002B6745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B6745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745" w:rsidRPr="00206124" w:rsidRDefault="002B6745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суммах пенсии (пенсий), ДМ (С)О) (ФТС)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45" w:rsidRPr="005936DB" w:rsidRDefault="002B6745" w:rsidP="002B6745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суммах пенсии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таможенная служба России (ФТС)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0A661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206124" w:rsidRDefault="002B6745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206124" w:rsidRDefault="002B6745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B6745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745" w:rsidRPr="00206124" w:rsidRDefault="002B6745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B6745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о размере получаемой пенсии и других выплат, учитываемых при расчете совокупного дохода семьи (одиноко проживающего гражданина)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45" w:rsidRPr="005936DB" w:rsidRDefault="002B6745" w:rsidP="002B674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размере получаемой пенсии и других выплат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служба безопасности России (ФСБ России)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0A661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206124" w:rsidRDefault="002B6745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206124" w:rsidRDefault="002B6745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B6745" w:rsidRPr="00206124" w:rsidTr="0069604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745" w:rsidRPr="00206124" w:rsidRDefault="002B6745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размере получаемой пенсии и других выплат, учитываемых при расчете совокупного дохода семьи (одиноко проживающего гражданина)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45" w:rsidRPr="005936DB" w:rsidRDefault="002B6745" w:rsidP="002B674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размере получаемой пенсии и других выплат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2B674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5936DB" w:rsidRDefault="000A6615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206124" w:rsidRDefault="002B6745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45" w:rsidRPr="00206124" w:rsidRDefault="002B6745" w:rsidP="00206124">
            <w:pPr>
              <w:spacing w:line="259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br w:type="page"/>
      </w:r>
    </w:p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2122"/>
        <w:gridCol w:w="3402"/>
        <w:gridCol w:w="1701"/>
        <w:gridCol w:w="1276"/>
        <w:gridCol w:w="1559"/>
        <w:gridCol w:w="2835"/>
        <w:gridCol w:w="993"/>
        <w:gridCol w:w="1134"/>
      </w:tblGrid>
      <w:tr w:rsidR="00206124" w:rsidRPr="00206124" w:rsidTr="00206124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B572AB"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  <w:r w:rsidR="00B572A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572AB"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B572A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572AB"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206124" w:rsidRPr="00206124" w:rsidTr="00206124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206124" w:rsidRPr="00206124" w:rsidTr="0020612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5936DB" w:rsidRPr="00206124" w:rsidTr="000E2089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DB" w:rsidRPr="00206124" w:rsidRDefault="005936DB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206124" w:rsidRPr="00206124" w:rsidTr="0020612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800706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Решение </w:t>
            </w:r>
            <w:r w:rsidR="00800706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 признании гражданина и членов его семьи малоимущими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Решение </w:t>
            </w:r>
            <w:r w:rsidR="00800706"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о признании гражданина и членов его семьи малоимущими</w:t>
            </w: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дату, номер решения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фамилия, имя, отчество (при наличии) заявителя</w:t>
            </w:r>
            <w:r w:rsidR="00800706"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, членов его семьи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line="259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line="259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государственной услуги, поступившего из органа в электронном формате (в соответствии с соглашением).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Почтовым отправлением на адрес.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line="259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206124" w:rsidRPr="00206124" w:rsidTr="0020612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line="259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Решение </w:t>
            </w:r>
            <w:r w:rsidR="00800706"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об отказе в признании гражданина и членов его семьи малоимущими.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Решение об отказе </w:t>
            </w:r>
            <w:r w:rsidR="00800706"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в признании гражданина и членов его семьи малоимущими</w:t>
            </w: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дату, номер решения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описание оснований отказа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line="259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line="259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line="259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государственной услуги, поступившего из органа в электронном формате (в соответствии с соглашением).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Почтовым отправлением на адрес.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line="259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206124" w:rsidRPr="00206124" w:rsidRDefault="00206124" w:rsidP="00206124">
      <w:pPr>
        <w:spacing w:line="259" w:lineRule="auto"/>
        <w:rPr>
          <w:b/>
        </w:rPr>
      </w:pPr>
    </w:p>
    <w:p w:rsidR="00206124" w:rsidRPr="00206124" w:rsidRDefault="00206124" w:rsidP="00206124">
      <w:pPr>
        <w:spacing w:line="259" w:lineRule="auto"/>
        <w:rPr>
          <w:b/>
          <w:lang w:val="en-US"/>
        </w:rPr>
      </w:pPr>
      <w:r w:rsidRPr="00206124">
        <w:rPr>
          <w:b/>
        </w:rPr>
        <w:br w:type="page"/>
      </w:r>
    </w:p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39"/>
        <w:gridCol w:w="1516"/>
        <w:gridCol w:w="1685"/>
        <w:gridCol w:w="2110"/>
        <w:gridCol w:w="1666"/>
      </w:tblGrid>
      <w:tr w:rsidR="00206124" w:rsidRPr="00206124" w:rsidTr="00206124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5936DB" w:rsidRPr="00206124" w:rsidTr="000E2089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DB" w:rsidRDefault="005936DB" w:rsidP="005936DB">
            <w:pPr>
              <w:jc w:val="center"/>
            </w:pPr>
            <w:r w:rsidRPr="005C51DE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206124" w:rsidRPr="00206124" w:rsidTr="00206124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ind w:left="360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государственной услуги и прилагаемых к нему документов (при личном обращении в ОМСУ)</w:t>
            </w:r>
          </w:p>
        </w:tc>
      </w:tr>
      <w:tr w:rsidR="00206124" w:rsidRPr="00206124" w:rsidTr="005936D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5936D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После заполнения заявления заявителем (представителем заявителя) либо в случае обращения заявителя (представителя </w:t>
            </w: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Документационное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206124" w:rsidRPr="00206124" w:rsidTr="005936D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5936D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5936D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ind w:left="360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 Прием заявления о предоставлении государственной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 в АИС МФЦ.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копий документов, представленных </w:t>
            </w: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</w:t>
            </w: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копии и заверяет копии путем проставления надписи «Копия верна», ФИО специалиста и даты заверения.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Сканер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государственную услугу, изготавливает и заверяет копию комплексного запроса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ind w:left="360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государственной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 в АИС МФЦ.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2. Возвращает оригиналы заявления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государственную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ind w:left="360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государственной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заявления и документов (при наличии) установленным требованиям. 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государственной услуги, передает их должностному лицу, ответственному за рассмотрение заявления о предоставлении государственной услуги и прилагаемых к нему документов, подготовку результата, для подготовки решения об отказе в приеме.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12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1.3.А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подготавливает проект решения: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5936DB">
              <w:t xml:space="preserve"> </w:t>
            </w: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об отказе в приеме;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 предоставлении благоустроенного жилого помещения по договору найма специализированного жилого помещения;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об отказе в предоставлении благоустроенного жилого помещения по договору найма специализированного жилого помещения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1.3.А Направление (выдача) результата предоставления государственной услуги (при личном обращении в ОМСУ либо поступлении документов почтовым отправлением)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line="259" w:lineRule="auto"/>
              <w:jc w:val="center"/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line="259" w:lineRule="auto"/>
              <w:jc w:val="center"/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1.3.Б Направление (выдача) результата предоставления государственной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1.3.Б.1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</w:t>
            </w: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решения в АИС МФЦ.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1.3.Б.4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06124" w:rsidRPr="00206124" w:rsidTr="00206124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1.3.В Направление (выдача) результата предоставления государственной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1.3.В.1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6124" w:rsidRPr="00206124" w:rsidTr="0020612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206124" w:rsidRPr="005936DB" w:rsidRDefault="00206124" w:rsidP="0020612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br w:type="page"/>
      </w:r>
    </w:p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206124" w:rsidRPr="00206124" w:rsidTr="00206124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B572AB"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8139A8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оплаты государственной пошлины за предоставление "подуслуги"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ин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плат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ежей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взимаемых в соответствии с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законодательством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206124" w:rsidRPr="00206124" w:rsidTr="00206124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0612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24" w:rsidRPr="00206124" w:rsidRDefault="00206124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5936DB" w:rsidRPr="00206124" w:rsidTr="000E2089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DB" w:rsidRPr="00206124" w:rsidRDefault="005936DB" w:rsidP="00206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B5A5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206124" w:rsidRPr="00206124" w:rsidTr="00206124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Через экранную форму на РПГУ</w:t>
            </w:r>
            <w:r w:rsidRPr="005936DB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 ЕПГУ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:rsidR="00206124" w:rsidRPr="005936DB" w:rsidRDefault="00206124" w:rsidP="0020612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936D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206124" w:rsidRPr="00206124" w:rsidRDefault="00206124" w:rsidP="00206124">
      <w:pPr>
        <w:spacing w:line="259" w:lineRule="auto"/>
        <w:rPr>
          <w:b/>
        </w:rPr>
      </w:pPr>
    </w:p>
    <w:p w:rsidR="00206124" w:rsidRPr="00206124" w:rsidRDefault="00206124" w:rsidP="00206124">
      <w:pPr>
        <w:spacing w:line="259" w:lineRule="auto"/>
        <w:rPr>
          <w:b/>
        </w:rPr>
      </w:pPr>
      <w:r w:rsidRPr="00206124">
        <w:rPr>
          <w:b/>
        </w:rPr>
        <w:br w:type="page"/>
      </w:r>
    </w:p>
    <w:p w:rsidR="00206124" w:rsidRPr="00206124" w:rsidRDefault="00206124" w:rsidP="00206124">
      <w:pPr>
        <w:spacing w:line="259" w:lineRule="auto"/>
        <w:rPr>
          <w:b/>
        </w:rPr>
        <w:sectPr w:rsidR="00206124" w:rsidRPr="00206124" w:rsidSect="00A14FD3">
          <w:pgSz w:w="16838" w:h="11906" w:orient="landscape"/>
          <w:pgMar w:top="1134" w:right="678" w:bottom="142" w:left="1134" w:header="708" w:footer="708" w:gutter="0"/>
          <w:cols w:space="708"/>
          <w:docGrid w:linePitch="381"/>
        </w:sect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0E2089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rFonts w:eastAsia="Times New Roman"/>
          <w:b/>
          <w:sz w:val="24"/>
          <w:szCs w:val="24"/>
          <w:lang w:eastAsia="ru-RU"/>
        </w:rPr>
      </w:pPr>
      <w:r w:rsidRPr="000E2089">
        <w:rPr>
          <w:rFonts w:eastAsia="Times New Roman"/>
          <w:b/>
          <w:sz w:val="24"/>
          <w:szCs w:val="24"/>
          <w:lang w:eastAsia="ru-RU"/>
        </w:rPr>
        <w:t>Приложение № 1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u w:val="single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В </w:t>
      </w:r>
      <w:r w:rsidRPr="000E2089">
        <w:rPr>
          <w:rFonts w:eastAsia="Times New Roman"/>
          <w:sz w:val="22"/>
          <w:szCs w:val="22"/>
          <w:u w:val="single"/>
          <w:lang w:eastAsia="ru-RU"/>
        </w:rPr>
        <w:tab/>
      </w:r>
      <w:r w:rsidRPr="000E2089">
        <w:rPr>
          <w:rFonts w:eastAsia="Times New Roman"/>
          <w:sz w:val="22"/>
          <w:szCs w:val="22"/>
          <w:u w:val="single"/>
          <w:lang w:eastAsia="ru-RU"/>
        </w:rPr>
        <w:tab/>
      </w:r>
      <w:r w:rsidRPr="000E2089">
        <w:rPr>
          <w:rFonts w:eastAsia="Times New Roman"/>
          <w:sz w:val="22"/>
          <w:szCs w:val="22"/>
          <w:u w:val="single"/>
          <w:lang w:eastAsia="ru-RU"/>
        </w:rPr>
        <w:tab/>
      </w:r>
      <w:r w:rsidRPr="000E2089">
        <w:rPr>
          <w:rFonts w:eastAsia="Times New Roman"/>
          <w:sz w:val="22"/>
          <w:szCs w:val="22"/>
          <w:u w:val="single"/>
          <w:lang w:eastAsia="ru-RU"/>
        </w:rPr>
        <w:tab/>
      </w:r>
      <w:r w:rsidRPr="000E2089">
        <w:rPr>
          <w:rFonts w:eastAsia="Times New Roman"/>
          <w:sz w:val="22"/>
          <w:szCs w:val="22"/>
          <w:u w:val="single"/>
          <w:lang w:eastAsia="ru-RU"/>
        </w:rPr>
        <w:tab/>
      </w:r>
      <w:r w:rsidRPr="000E2089">
        <w:rPr>
          <w:rFonts w:eastAsia="Times New Roman"/>
          <w:sz w:val="22"/>
          <w:szCs w:val="22"/>
          <w:u w:val="single"/>
          <w:lang w:eastAsia="ru-RU"/>
        </w:rPr>
        <w:tab/>
      </w:r>
      <w:r w:rsidRPr="000E2089">
        <w:rPr>
          <w:rFonts w:eastAsia="Times New Roman"/>
          <w:sz w:val="22"/>
          <w:szCs w:val="22"/>
          <w:u w:val="single"/>
          <w:lang w:eastAsia="ru-RU"/>
        </w:rPr>
        <w:tab/>
      </w:r>
    </w:p>
    <w:p w:rsidR="000E2089" w:rsidRPr="000E2089" w:rsidRDefault="000E2089" w:rsidP="000E2089">
      <w:pPr>
        <w:spacing w:after="0" w:line="240" w:lineRule="auto"/>
        <w:ind w:left="4536"/>
        <w:jc w:val="center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(наименование ОМСУ) 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от ___________________________________________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(фамилия, имя, отчество (последнее - при наличии) заявителя)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Документ, удостоверяющий личность 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contextualSpacing/>
        <w:rPr>
          <w:rFonts w:eastAsia="Times New Roman"/>
          <w:sz w:val="20"/>
          <w:lang w:eastAsia="ru-RU"/>
        </w:rPr>
      </w:pPr>
      <w:r w:rsidRPr="000E2089">
        <w:rPr>
          <w:rFonts w:eastAsia="Times New Roman"/>
          <w:sz w:val="20"/>
          <w:lang w:eastAsia="ru-RU"/>
        </w:rPr>
        <w:t xml:space="preserve">_________________________________________________ </w:t>
      </w:r>
    </w:p>
    <w:p w:rsidR="000E2089" w:rsidRPr="000E2089" w:rsidRDefault="000E2089" w:rsidP="000E2089">
      <w:pPr>
        <w:spacing w:after="0" w:line="276" w:lineRule="auto"/>
        <w:ind w:left="4253"/>
        <w:contextualSpacing/>
        <w:rPr>
          <w:rFonts w:eastAsia="Times New Roman"/>
          <w:sz w:val="16"/>
          <w:szCs w:val="16"/>
          <w:lang w:eastAsia="ru-RU"/>
        </w:rPr>
      </w:pPr>
      <w:r w:rsidRPr="000E2089">
        <w:rPr>
          <w:rFonts w:eastAsia="Times New Roman"/>
          <w:sz w:val="16"/>
          <w:szCs w:val="16"/>
          <w:lang w:eastAsia="ru-RU"/>
        </w:rPr>
        <w:t xml:space="preserve">                          (вид, серия и номер документа)</w:t>
      </w:r>
    </w:p>
    <w:p w:rsidR="000E2089" w:rsidRPr="000E2089" w:rsidRDefault="000E2089" w:rsidP="000E2089">
      <w:pPr>
        <w:spacing w:after="0" w:line="276" w:lineRule="auto"/>
        <w:ind w:left="4253"/>
        <w:contextualSpacing/>
        <w:rPr>
          <w:rFonts w:eastAsia="Calibri"/>
          <w:sz w:val="22"/>
          <w:szCs w:val="22"/>
        </w:rPr>
      </w:pPr>
      <w:r w:rsidRPr="000E2089">
        <w:rPr>
          <w:rFonts w:eastAsia="Times New Roman"/>
          <w:sz w:val="22"/>
          <w:szCs w:val="22"/>
          <w:lang w:eastAsia="ru-RU"/>
        </w:rPr>
        <w:t>____________________________________________</w:t>
      </w:r>
    </w:p>
    <w:p w:rsidR="000E2089" w:rsidRPr="000E2089" w:rsidRDefault="000E2089" w:rsidP="000E208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253"/>
        <w:contextualSpacing/>
        <w:rPr>
          <w:rFonts w:eastAsia="Times New Roman"/>
          <w:sz w:val="16"/>
          <w:szCs w:val="16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                   </w:t>
      </w:r>
      <w:r w:rsidRPr="000E2089">
        <w:rPr>
          <w:rFonts w:eastAsia="Times New Roman"/>
          <w:sz w:val="16"/>
          <w:szCs w:val="16"/>
          <w:lang w:eastAsia="ru-RU"/>
        </w:rPr>
        <w:t>(кем и когда выдан документ)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проживающего (ей) по адресу __________________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eastAsia="Times New Roman"/>
          <w:sz w:val="20"/>
          <w:lang w:eastAsia="ru-RU"/>
        </w:rPr>
      </w:pPr>
      <w:r w:rsidRPr="000E2089">
        <w:rPr>
          <w:rFonts w:eastAsia="Times New Roman"/>
          <w:sz w:val="20"/>
          <w:lang w:eastAsia="ru-RU"/>
        </w:rPr>
        <w:t>(адрес регистрации, проживания)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телефон _____________________________________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адрес электронной почты _______________________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в лице ________________________________________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16"/>
          <w:szCs w:val="16"/>
          <w:lang w:eastAsia="ru-RU"/>
        </w:rPr>
      </w:pPr>
      <w:r w:rsidRPr="000E2089">
        <w:rPr>
          <w:rFonts w:eastAsia="Times New Roman"/>
          <w:sz w:val="16"/>
          <w:szCs w:val="16"/>
          <w:lang w:eastAsia="ru-RU"/>
        </w:rPr>
        <w:t xml:space="preserve">          (фамилия, имя, отчество (при наличии) представителя заявителя)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Документ, удостоверяющий личность представителя заявителя: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:rsidR="000E2089" w:rsidRPr="000E2089" w:rsidRDefault="000E2089" w:rsidP="000E2089">
      <w:pPr>
        <w:tabs>
          <w:tab w:val="left" w:pos="5387"/>
        </w:tabs>
        <w:spacing w:after="0" w:line="276" w:lineRule="auto"/>
        <w:ind w:left="4253"/>
        <w:contextualSpacing/>
        <w:rPr>
          <w:rFonts w:eastAsia="Times New Roman"/>
          <w:sz w:val="16"/>
          <w:szCs w:val="16"/>
          <w:lang w:eastAsia="ru-RU"/>
        </w:rPr>
      </w:pPr>
      <w:r w:rsidRPr="000E2089">
        <w:rPr>
          <w:rFonts w:eastAsia="Times New Roman"/>
          <w:sz w:val="16"/>
          <w:szCs w:val="16"/>
          <w:lang w:eastAsia="ru-RU"/>
        </w:rPr>
        <w:t xml:space="preserve">           (вид, серия и номер документа, удостоверяющего личность)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16"/>
          <w:szCs w:val="16"/>
          <w:lang w:eastAsia="ru-RU"/>
        </w:rPr>
      </w:pPr>
      <w:r w:rsidRPr="000E2089">
        <w:rPr>
          <w:rFonts w:eastAsia="Times New Roman"/>
          <w:sz w:val="16"/>
          <w:szCs w:val="16"/>
          <w:lang w:eastAsia="ru-RU"/>
        </w:rPr>
        <w:t xml:space="preserve">                                          (кем и когда выдан документ)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телефон ______________________________________</w:t>
      </w:r>
    </w:p>
    <w:p w:rsidR="000E2089" w:rsidRPr="000E2089" w:rsidRDefault="000E2089" w:rsidP="000E2089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адрес электронной почты _______________________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lang w:eastAsia="ru-RU"/>
        </w:rPr>
      </w:pPr>
    </w:p>
    <w:p w:rsidR="000E2089" w:rsidRPr="000E2089" w:rsidRDefault="000E2089" w:rsidP="000E2089">
      <w:pPr>
        <w:spacing w:after="0" w:line="240" w:lineRule="auto"/>
        <w:ind w:left="4536"/>
        <w:rPr>
          <w:rFonts w:eastAsia="Times New Roman"/>
          <w:b/>
          <w:sz w:val="22"/>
          <w:szCs w:val="22"/>
          <w:u w:val="single"/>
          <w:lang w:eastAsia="ru-RU"/>
        </w:rPr>
      </w:pPr>
    </w:p>
    <w:p w:rsidR="000E2089" w:rsidRPr="000E2089" w:rsidRDefault="000E2089" w:rsidP="000E2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ЗАЯВЛЕНИЕ</w:t>
      </w:r>
    </w:p>
    <w:p w:rsidR="000E2089" w:rsidRPr="000E2089" w:rsidRDefault="000E2089" w:rsidP="000E2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    Прошу признать меня (и членов моей семьи) малоимущим(и) в целях постановки на учет и предоставления по договору социального найма жилого помещения муниципального жилищного фонда ________________________</w:t>
      </w:r>
      <w:r>
        <w:rPr>
          <w:rFonts w:eastAsia="Times New Roman"/>
          <w:sz w:val="22"/>
          <w:szCs w:val="22"/>
          <w:u w:val="single"/>
          <w:lang w:eastAsia="ru-RU"/>
        </w:rPr>
        <w:t xml:space="preserve">                                          </w:t>
      </w:r>
      <w:r w:rsidRPr="000E2089">
        <w:rPr>
          <w:rFonts w:eastAsia="Times New Roman"/>
          <w:sz w:val="22"/>
          <w:szCs w:val="22"/>
          <w:lang w:eastAsia="ru-RU"/>
        </w:rPr>
        <w:t>___________________________________.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(наименование ОМСУ)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Сведения о составе семьи: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193"/>
        <w:gridCol w:w="2337"/>
      </w:tblGrid>
      <w:tr w:rsidR="000E2089" w:rsidRPr="000E2089" w:rsidTr="000E2089">
        <w:tc>
          <w:tcPr>
            <w:tcW w:w="2122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E2089">
              <w:rPr>
                <w:sz w:val="22"/>
                <w:szCs w:val="22"/>
              </w:rPr>
              <w:t xml:space="preserve">Родственные отношения </w:t>
            </w:r>
          </w:p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0E2089">
              <w:rPr>
                <w:sz w:val="22"/>
                <w:szCs w:val="22"/>
              </w:rPr>
              <w:t>Фамилия, имя, отчество члена семьи</w:t>
            </w:r>
            <w:r w:rsidRPr="000E2089">
              <w:rPr>
                <w:sz w:val="20"/>
              </w:rPr>
              <w:t xml:space="preserve"> </w:t>
            </w:r>
          </w:p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0E2089">
              <w:rPr>
                <w:sz w:val="20"/>
              </w:rPr>
              <w:t xml:space="preserve">Реквизиты документа, удостоверяющего личность; </w:t>
            </w:r>
          </w:p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0"/>
              </w:rPr>
            </w:pPr>
            <w:r w:rsidRPr="000E2089">
              <w:rPr>
                <w:sz w:val="20"/>
              </w:rPr>
              <w:t>реквизиты свидетельства о заключения брака – для супругов; реквизиты свидетельства о рождении – для детей, не достигших возраста 14 лет; реквизиты свидетельства</w:t>
            </w:r>
            <w:r w:rsidRPr="000E2089">
              <w:rPr>
                <w:rFonts w:eastAsia="Calibri"/>
                <w:sz w:val="20"/>
              </w:rPr>
              <w:t xml:space="preserve"> об усыновлении (удочерении) – в случае усыновления (удочерения) ребенка</w:t>
            </w:r>
          </w:p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E2089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2337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E2089">
              <w:rPr>
                <w:sz w:val="22"/>
                <w:szCs w:val="22"/>
              </w:rPr>
              <w:t>Источники дохода</w:t>
            </w:r>
          </w:p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E2089">
              <w:rPr>
                <w:sz w:val="22"/>
                <w:szCs w:val="22"/>
              </w:rPr>
              <w:t>(указать наименование и адрес организаций, органов, осуществляющих выплаты, в том числе осуществляющих социальные выплаты, пособия по безра</w:t>
            </w:r>
            <w:r>
              <w:rPr>
                <w:sz w:val="22"/>
                <w:szCs w:val="22"/>
              </w:rPr>
              <w:t>ботице, пенсии, алименты и т.д.</w:t>
            </w:r>
            <w:r w:rsidRPr="000E2089">
              <w:rPr>
                <w:sz w:val="22"/>
                <w:szCs w:val="22"/>
              </w:rPr>
              <w:t>)</w:t>
            </w:r>
          </w:p>
        </w:tc>
      </w:tr>
      <w:tr w:rsidR="000E2089" w:rsidRPr="000E2089" w:rsidTr="000E2089">
        <w:tc>
          <w:tcPr>
            <w:tcW w:w="2122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E2089" w:rsidRPr="000E2089" w:rsidTr="000E2089">
        <w:tc>
          <w:tcPr>
            <w:tcW w:w="2122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E2089" w:rsidRPr="000E2089" w:rsidTr="000E2089">
        <w:tc>
          <w:tcPr>
            <w:tcW w:w="2122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0E2089" w:rsidRPr="000E2089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    К заявлению прилагаются следующие документы: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1 ____________________________________________________________________________________;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2 ____________________________________________________________________________________;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3 ____________________________________________________________________________________;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lastRenderedPageBreak/>
        <w:t>4 ____________________________________________________________________________________;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5 ____________________________________________________________________________________;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6 ____________________________________________________________________________________;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</w:t>
      </w:r>
      <w:r w:rsidRPr="00B31E79">
        <w:rPr>
          <w:sz w:val="22"/>
          <w:szCs w:val="22"/>
        </w:rPr>
        <w:t xml:space="preserve"> ____________________________________________________________________________________;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Pr="00B31E79">
        <w:rPr>
          <w:sz w:val="22"/>
          <w:szCs w:val="22"/>
        </w:rPr>
        <w:t xml:space="preserve"> ____________________________________________________________________________________;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9</w:t>
      </w:r>
      <w:r w:rsidRPr="00B31E79">
        <w:rPr>
          <w:sz w:val="22"/>
          <w:szCs w:val="22"/>
        </w:rPr>
        <w:t xml:space="preserve"> ____________________________________________________________________________________;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10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11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12</w:t>
      </w:r>
      <w:r w:rsidRPr="00B31E79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</w:t>
      </w:r>
      <w:r w:rsidRPr="00B31E79">
        <w:rPr>
          <w:sz w:val="22"/>
          <w:szCs w:val="22"/>
        </w:rPr>
        <w:t>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13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14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0E2089" w:rsidRPr="00B31E79" w:rsidRDefault="000E2089" w:rsidP="000E20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15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Обязуемся предоставить все необходимые сведения с представлением соответствующих документов для подтверждения статуса малоимущих </w:t>
      </w:r>
      <w:r w:rsidRPr="000E2089">
        <w:rPr>
          <w:rFonts w:eastAsia="Times New Roman"/>
          <w:bCs/>
          <w:sz w:val="22"/>
          <w:szCs w:val="22"/>
          <w:lang w:eastAsia="ru-RU"/>
        </w:rPr>
        <w:t xml:space="preserve">не </w:t>
      </w:r>
      <w:r w:rsidRPr="000E2089">
        <w:rPr>
          <w:rFonts w:eastAsia="Times New Roman"/>
          <w:sz w:val="22"/>
          <w:szCs w:val="22"/>
          <w:lang w:eastAsia="ru-RU"/>
        </w:rPr>
        <w:t>позднее 36 месяцев со дня принятия решения, а также перед заключением договора социального найма.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В соответствии с Федеральным </w:t>
      </w:r>
      <w:hyperlink r:id="rId8" w:history="1">
        <w:r w:rsidRPr="000E2089">
          <w:rPr>
            <w:rFonts w:eastAsia="Times New Roman"/>
            <w:sz w:val="22"/>
            <w:szCs w:val="22"/>
            <w:lang w:eastAsia="ru-RU"/>
          </w:rPr>
          <w:t>законом</w:t>
        </w:r>
      </w:hyperlink>
      <w:r w:rsidRPr="000E2089">
        <w:rPr>
          <w:rFonts w:eastAsia="Times New Roman"/>
          <w:sz w:val="22"/>
          <w:szCs w:val="22"/>
          <w:lang w:eastAsia="ru-RU"/>
        </w:rPr>
        <w:t xml:space="preserve"> от 27.07.2006 № 152-ФЗ «О персональных данных» даю согласие на обработку моих персональных данных и членов моей семьи.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>Подписи совершеннолетних членов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семьи либо их представителей </w:t>
      </w:r>
      <w:r>
        <w:rPr>
          <w:rFonts w:eastAsia="Times New Roman"/>
          <w:sz w:val="22"/>
          <w:szCs w:val="22"/>
          <w:lang w:eastAsia="ru-RU"/>
        </w:rPr>
        <w:t xml:space="preserve">      </w:t>
      </w:r>
      <w:r w:rsidRPr="000E2089">
        <w:rPr>
          <w:rFonts w:eastAsia="Times New Roman"/>
          <w:sz w:val="22"/>
          <w:szCs w:val="22"/>
          <w:lang w:eastAsia="ru-RU"/>
        </w:rPr>
        <w:t>_____________________ (подпись, фамилия и инициалы)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_____________________ (подпись, фамилия и инициалы)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_____________________ (подпись, фамилия и инициалы)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_____________________ (подпись, фамилия и инициалы)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_____________________ (подпись, фамилия и инициалы)</w:t>
      </w:r>
    </w:p>
    <w:p w:rsidR="000E2089" w:rsidRPr="000E2089" w:rsidRDefault="000E2089" w:rsidP="000E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0E2089" w:rsidRDefault="000E2089" w:rsidP="000E2089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  <w:r w:rsidRPr="000E2089">
        <w:rPr>
          <w:rFonts w:eastAsia="Times New Roman"/>
          <w:sz w:val="22"/>
          <w:szCs w:val="22"/>
          <w:lang w:eastAsia="ru-RU"/>
        </w:rPr>
        <w:t xml:space="preserve">Подпись заявителя _________________               "___" _____________ 20__ года   </w:t>
      </w: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</w:p>
    <w:p w:rsidR="000E2089" w:rsidRDefault="000E2089" w:rsidP="000E2089">
      <w:pPr>
        <w:widowControl w:val="0"/>
        <w:autoSpaceDE w:val="0"/>
        <w:autoSpaceDN w:val="0"/>
        <w:spacing w:after="0" w:line="240" w:lineRule="auto"/>
        <w:ind w:right="-38"/>
        <w:rPr>
          <w:b/>
          <w:sz w:val="24"/>
        </w:rPr>
      </w:pPr>
    </w:p>
    <w:p w:rsidR="00DD0744" w:rsidRDefault="00DD0744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b/>
          <w:sz w:val="24"/>
        </w:rPr>
      </w:pPr>
      <w:r w:rsidRPr="00F94503">
        <w:rPr>
          <w:b/>
          <w:sz w:val="24"/>
        </w:rPr>
        <w:lastRenderedPageBreak/>
        <w:t xml:space="preserve">Приложение </w:t>
      </w:r>
      <w:r w:rsidR="000E2089">
        <w:rPr>
          <w:b/>
          <w:sz w:val="24"/>
        </w:rPr>
        <w:t>2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5103" w:right="-38"/>
        <w:jc w:val="right"/>
        <w:rPr>
          <w:rFonts w:eastAsia="Times New Roman"/>
          <w:sz w:val="20"/>
          <w:lang w:eastAsia="ru-RU"/>
        </w:rPr>
      </w:pP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eastAsia="Times New Roman"/>
          <w:sz w:val="20"/>
          <w:lang w:eastAsia="ru-RU"/>
        </w:rPr>
      </w:pPr>
      <w:r w:rsidRPr="00DD0744">
        <w:rPr>
          <w:rFonts w:eastAsia="Times New Roman"/>
          <w:sz w:val="20"/>
          <w:lang w:eastAsia="ru-RU"/>
        </w:rPr>
        <w:t xml:space="preserve"> 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В </w:t>
      </w:r>
      <w:r w:rsidR="00D5196C" w:rsidRPr="00E377C5">
        <w:rPr>
          <w:rFonts w:eastAsia="Times New Roman"/>
          <w:i/>
          <w:sz w:val="24"/>
          <w:szCs w:val="24"/>
          <w:u w:val="single"/>
          <w:lang w:eastAsia="ru-RU"/>
        </w:rPr>
        <w:t>Администрацию муниципального образования «Городской округ Ногликский»</w:t>
      </w:r>
    </w:p>
    <w:p w:rsidR="00DD0744" w:rsidRDefault="00DD0744" w:rsidP="00DD0744">
      <w:pPr>
        <w:spacing w:after="0" w:line="240" w:lineRule="auto"/>
        <w:ind w:left="4536"/>
        <w:jc w:val="center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(наименование ОМСУ) </w:t>
      </w:r>
    </w:p>
    <w:p w:rsidR="00E377C5" w:rsidRPr="00DD0744" w:rsidRDefault="00E377C5" w:rsidP="00DD0744">
      <w:pPr>
        <w:spacing w:after="0" w:line="240" w:lineRule="auto"/>
        <w:ind w:left="4536"/>
        <w:jc w:val="center"/>
        <w:rPr>
          <w:rFonts w:eastAsia="Times New Roman"/>
          <w:sz w:val="22"/>
          <w:szCs w:val="22"/>
          <w:lang w:eastAsia="ru-RU"/>
        </w:rPr>
      </w:pPr>
    </w:p>
    <w:p w:rsidR="00D5196C" w:rsidRPr="00D5196C" w:rsidRDefault="00D5196C" w:rsidP="00D5196C">
      <w:pP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 w:rsidRPr="00D5196C">
        <w:rPr>
          <w:rFonts w:eastAsia="Times New Roman"/>
          <w:sz w:val="24"/>
          <w:szCs w:val="24"/>
          <w:lang w:eastAsia="ru-RU"/>
        </w:rPr>
        <w:t>от</w:t>
      </w:r>
      <w:r w:rsidRPr="00D5196C">
        <w:rPr>
          <w:rFonts w:eastAsia="Times New Roman"/>
          <w:sz w:val="24"/>
          <w:szCs w:val="24"/>
          <w:lang w:eastAsia="ru-RU"/>
        </w:rPr>
        <w:tab/>
      </w:r>
      <w:r w:rsidRPr="00D5196C"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D5196C">
        <w:rPr>
          <w:rFonts w:eastAsia="Times New Roman"/>
          <w:i/>
          <w:sz w:val="24"/>
          <w:szCs w:val="24"/>
          <w:lang w:eastAsia="ru-RU"/>
        </w:rPr>
        <w:t>Иванова Ивана Ивановича</w:t>
      </w:r>
    </w:p>
    <w:p w:rsidR="00D5196C" w:rsidRPr="00D5196C" w:rsidRDefault="00D5196C" w:rsidP="00D5196C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0"/>
          <w:szCs w:val="24"/>
          <w:lang w:eastAsia="ru-RU"/>
        </w:rPr>
      </w:pPr>
    </w:p>
    <w:p w:rsidR="00DD0744" w:rsidRPr="00DD0744" w:rsidRDefault="00D5196C" w:rsidP="00D5196C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 </w:t>
      </w:r>
      <w:r w:rsidR="00DD0744" w:rsidRPr="00DD0744">
        <w:rPr>
          <w:rFonts w:eastAsia="Times New Roman"/>
          <w:sz w:val="22"/>
          <w:szCs w:val="22"/>
          <w:lang w:eastAsia="ru-RU"/>
        </w:rPr>
        <w:t>(фамилия, имя, отчество (последнее - при наличии) заявителя)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Документ, удостоверяющий личность </w:t>
      </w:r>
    </w:p>
    <w:p w:rsidR="00E377C5" w:rsidRPr="000E2089" w:rsidRDefault="00E377C5" w:rsidP="00E377C5">
      <w:pPr>
        <w:spacing w:after="0" w:line="276" w:lineRule="auto"/>
        <w:ind w:left="4253"/>
        <w:contextualSpacing/>
        <w:rPr>
          <w:rFonts w:eastAsia="Times New Roman"/>
          <w:i/>
          <w:sz w:val="24"/>
          <w:szCs w:val="24"/>
          <w:u w:val="single"/>
          <w:lang w:eastAsia="ru-RU"/>
        </w:rPr>
      </w:pPr>
      <w:r w:rsidRPr="000E2089">
        <w:rPr>
          <w:rFonts w:eastAsia="Times New Roman"/>
          <w:i/>
          <w:sz w:val="24"/>
          <w:szCs w:val="24"/>
          <w:u w:val="single"/>
          <w:lang w:eastAsia="ru-RU"/>
        </w:rPr>
        <w:t>паспорт серия 6400 № 123456 выдан 01.02.2011</w:t>
      </w:r>
    </w:p>
    <w:p w:rsidR="00DD0744" w:rsidRPr="00DD0744" w:rsidRDefault="00E377C5" w:rsidP="00E377C5">
      <w:pPr>
        <w:spacing w:after="0" w:line="276" w:lineRule="auto"/>
        <w:ind w:left="4253"/>
        <w:contextualSpacing/>
        <w:rPr>
          <w:rFonts w:eastAsia="Calibri"/>
          <w:sz w:val="24"/>
          <w:szCs w:val="24"/>
        </w:rPr>
      </w:pPr>
      <w:r w:rsidRPr="000E2089">
        <w:rPr>
          <w:rFonts w:eastAsia="Times New Roman"/>
          <w:i/>
          <w:sz w:val="24"/>
          <w:szCs w:val="24"/>
          <w:u w:val="single"/>
          <w:lang w:eastAsia="ru-RU"/>
        </w:rPr>
        <w:t>УМВД России по Сахалинской области</w:t>
      </w:r>
      <w:r w:rsidRPr="00E377C5">
        <w:rPr>
          <w:rFonts w:eastAsia="Times New Roman"/>
          <w:sz w:val="24"/>
          <w:szCs w:val="24"/>
          <w:lang w:eastAsia="ru-RU"/>
        </w:rPr>
        <w:tab/>
      </w:r>
    </w:p>
    <w:p w:rsidR="00DD0744" w:rsidRPr="00DD0744" w:rsidRDefault="00DD0744" w:rsidP="00DD0744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253"/>
        <w:contextualSpacing/>
        <w:rPr>
          <w:rFonts w:eastAsia="Times New Roman"/>
          <w:sz w:val="16"/>
          <w:szCs w:val="16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                   </w:t>
      </w:r>
      <w:r w:rsidRPr="00DD0744">
        <w:rPr>
          <w:rFonts w:eastAsia="Times New Roman"/>
          <w:sz w:val="16"/>
          <w:szCs w:val="16"/>
          <w:lang w:eastAsia="ru-RU"/>
        </w:rPr>
        <w:t>(кем и когда выдан документ)</w:t>
      </w:r>
    </w:p>
    <w:p w:rsidR="00DD0744" w:rsidRPr="000E2089" w:rsidRDefault="00DD0744" w:rsidP="00E377C5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i/>
          <w:sz w:val="22"/>
          <w:szCs w:val="22"/>
          <w:u w:val="single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проживающего (ей) по адресу </w:t>
      </w:r>
      <w:r w:rsidR="00E377C5" w:rsidRPr="000E2089">
        <w:rPr>
          <w:rFonts w:eastAsia="Times New Roman"/>
          <w:i/>
          <w:sz w:val="22"/>
          <w:szCs w:val="22"/>
          <w:u w:val="single"/>
          <w:lang w:eastAsia="ru-RU"/>
        </w:rPr>
        <w:t>пгт. Ноглики, ул. Сахалинская, д. 1, кв. 10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eastAsia="Times New Roman"/>
          <w:sz w:val="20"/>
          <w:lang w:eastAsia="ru-RU"/>
        </w:rPr>
      </w:pPr>
      <w:r w:rsidRPr="00DD0744">
        <w:rPr>
          <w:rFonts w:eastAsia="Times New Roman"/>
          <w:sz w:val="20"/>
          <w:lang w:eastAsia="ru-RU"/>
        </w:rPr>
        <w:t>(адрес регистрации, проживания)</w:t>
      </w:r>
    </w:p>
    <w:p w:rsidR="00DD0744" w:rsidRPr="000E2089" w:rsidRDefault="00DD0744" w:rsidP="00DD0744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i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телефон </w:t>
      </w:r>
      <w:r w:rsidR="00E377C5" w:rsidRPr="000E2089">
        <w:rPr>
          <w:rFonts w:eastAsia="Times New Roman"/>
          <w:i/>
          <w:sz w:val="22"/>
          <w:szCs w:val="22"/>
          <w:u w:val="single"/>
          <w:lang w:eastAsia="ru-RU"/>
        </w:rPr>
        <w:t>8 912 345 67 89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>адрес электронной почты _______________________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>в лице ________________________________________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16"/>
          <w:szCs w:val="16"/>
          <w:lang w:eastAsia="ru-RU"/>
        </w:rPr>
      </w:pPr>
      <w:r w:rsidRPr="00DD0744">
        <w:rPr>
          <w:rFonts w:eastAsia="Times New Roman"/>
          <w:sz w:val="16"/>
          <w:szCs w:val="16"/>
          <w:lang w:eastAsia="ru-RU"/>
        </w:rPr>
        <w:t xml:space="preserve">          (фамилия, имя, отчество (при наличии) представителя заявителя)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>Документ, удостоверяющий личность представителя заявителя: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:rsidR="00DD0744" w:rsidRPr="00DD0744" w:rsidRDefault="00DD0744" w:rsidP="00DD0744">
      <w:pPr>
        <w:tabs>
          <w:tab w:val="left" w:pos="5387"/>
        </w:tabs>
        <w:spacing w:after="0" w:line="276" w:lineRule="auto"/>
        <w:ind w:left="4253"/>
        <w:contextualSpacing/>
        <w:rPr>
          <w:rFonts w:eastAsia="Times New Roman"/>
          <w:sz w:val="16"/>
          <w:szCs w:val="16"/>
          <w:lang w:eastAsia="ru-RU"/>
        </w:rPr>
      </w:pPr>
      <w:r w:rsidRPr="00DD0744">
        <w:rPr>
          <w:rFonts w:eastAsia="Times New Roman"/>
          <w:sz w:val="16"/>
          <w:szCs w:val="16"/>
          <w:lang w:eastAsia="ru-RU"/>
        </w:rPr>
        <w:t xml:space="preserve">           (вид, серия и номер документа, удостоверяющего личность)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16"/>
          <w:szCs w:val="16"/>
          <w:lang w:eastAsia="ru-RU"/>
        </w:rPr>
      </w:pPr>
      <w:r w:rsidRPr="00DD0744">
        <w:rPr>
          <w:rFonts w:eastAsia="Times New Roman"/>
          <w:sz w:val="16"/>
          <w:szCs w:val="16"/>
          <w:lang w:eastAsia="ru-RU"/>
        </w:rPr>
        <w:t xml:space="preserve">                                          (кем и когда выдан документ)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>телефон ______________________________________</w:t>
      </w:r>
    </w:p>
    <w:p w:rsidR="00DD0744" w:rsidRPr="00DD0744" w:rsidRDefault="00DD0744" w:rsidP="00DD074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>адрес электронной почты _______________________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lang w:eastAsia="ru-RU"/>
        </w:rPr>
      </w:pPr>
    </w:p>
    <w:p w:rsidR="00DD0744" w:rsidRPr="00DD0744" w:rsidRDefault="00DD0744" w:rsidP="00DD0744">
      <w:pPr>
        <w:spacing w:after="0" w:line="240" w:lineRule="auto"/>
        <w:ind w:left="4536"/>
        <w:rPr>
          <w:rFonts w:eastAsia="Times New Roman"/>
          <w:b/>
          <w:sz w:val="22"/>
          <w:szCs w:val="22"/>
          <w:u w:val="single"/>
          <w:lang w:eastAsia="ru-RU"/>
        </w:rPr>
      </w:pPr>
    </w:p>
    <w:p w:rsidR="00DD0744" w:rsidRPr="00DD0744" w:rsidRDefault="00DD0744" w:rsidP="00DD0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>ЗАЯВЛЕНИЕ</w:t>
      </w:r>
    </w:p>
    <w:p w:rsidR="00DD0744" w:rsidRPr="00DD0744" w:rsidRDefault="00DD0744" w:rsidP="00DD0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    Прошу признать меня (и членов моей семьи) малоимущим(и) в целях постановки на учет и предоставления по договору социального найма жилого помещения муниципального жилищного фонда </w:t>
      </w:r>
      <w:r w:rsidR="00E377C5" w:rsidRPr="00E377C5">
        <w:rPr>
          <w:rFonts w:eastAsia="Times New Roman"/>
          <w:sz w:val="22"/>
          <w:szCs w:val="22"/>
          <w:u w:val="single"/>
          <w:lang w:eastAsia="ru-RU"/>
        </w:rPr>
        <w:t>в администраци</w:t>
      </w:r>
      <w:r w:rsidR="00E377C5">
        <w:rPr>
          <w:rFonts w:eastAsia="Times New Roman"/>
          <w:sz w:val="22"/>
          <w:szCs w:val="22"/>
          <w:u w:val="single"/>
          <w:lang w:eastAsia="ru-RU"/>
        </w:rPr>
        <w:t>и</w:t>
      </w:r>
      <w:r w:rsidR="00E377C5" w:rsidRPr="00E377C5">
        <w:rPr>
          <w:rFonts w:eastAsia="Times New Roman"/>
          <w:sz w:val="22"/>
          <w:szCs w:val="22"/>
          <w:u w:val="single"/>
          <w:lang w:eastAsia="ru-RU"/>
        </w:rPr>
        <w:t xml:space="preserve"> муниципального образования «</w:t>
      </w:r>
      <w:r w:rsidR="00E377C5">
        <w:rPr>
          <w:rFonts w:eastAsia="Times New Roman"/>
          <w:sz w:val="22"/>
          <w:szCs w:val="22"/>
          <w:u w:val="single"/>
          <w:lang w:eastAsia="ru-RU"/>
        </w:rPr>
        <w:t>Городской округ Ногликский»</w:t>
      </w:r>
      <w:r w:rsidRPr="00DD0744">
        <w:rPr>
          <w:rFonts w:eastAsia="Times New Roman"/>
          <w:sz w:val="22"/>
          <w:szCs w:val="22"/>
          <w:lang w:eastAsia="ru-RU"/>
        </w:rPr>
        <w:t>.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(наименование ОМСУ)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>Сведения о составе семьи: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193"/>
        <w:gridCol w:w="2337"/>
      </w:tblGrid>
      <w:tr w:rsidR="00DD0744" w:rsidRPr="00DD0744" w:rsidTr="000E2089">
        <w:tc>
          <w:tcPr>
            <w:tcW w:w="2122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D0744">
              <w:rPr>
                <w:sz w:val="22"/>
                <w:szCs w:val="22"/>
              </w:rPr>
              <w:t xml:space="preserve">Родственные отношения </w:t>
            </w:r>
          </w:p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DD0744">
              <w:rPr>
                <w:sz w:val="22"/>
                <w:szCs w:val="22"/>
              </w:rPr>
              <w:t>Фамилия, имя, отчество члена семьи</w:t>
            </w:r>
            <w:r w:rsidRPr="00DD0744">
              <w:rPr>
                <w:sz w:val="20"/>
              </w:rPr>
              <w:t xml:space="preserve"> </w:t>
            </w:r>
          </w:p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DD0744">
              <w:rPr>
                <w:sz w:val="20"/>
              </w:rPr>
              <w:t xml:space="preserve">Реквизиты документа, удостоверяющего личность; </w:t>
            </w:r>
          </w:p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DD0744">
              <w:rPr>
                <w:sz w:val="20"/>
              </w:rPr>
              <w:t>реквизиты свидетельства о заключения брака – для супругов; реквизиты свидетельства о рождении – для детей, не достигших возраста 14 лет; реквизиты свидетельства</w:t>
            </w:r>
            <w:r w:rsidRPr="00DD0744">
              <w:rPr>
                <w:rFonts w:eastAsia="Calibri"/>
                <w:sz w:val="20"/>
                <w:lang w:eastAsia="en-US"/>
              </w:rPr>
              <w:t xml:space="preserve"> об усыновлении (удочерении) – в случае усыновления (удочерения) ребенка</w:t>
            </w:r>
          </w:p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D0744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2337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D0744">
              <w:rPr>
                <w:sz w:val="22"/>
                <w:szCs w:val="22"/>
              </w:rPr>
              <w:t>Источники дохода</w:t>
            </w:r>
          </w:p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DD0744">
              <w:rPr>
                <w:sz w:val="22"/>
                <w:szCs w:val="22"/>
              </w:rPr>
              <w:t>(указать наименование и адрес организаций, органов, осуществляющих выплаты, в том числе осуществляющих социальные выплаты, пособия по безра</w:t>
            </w:r>
            <w:r w:rsidR="000E2089">
              <w:rPr>
                <w:sz w:val="22"/>
                <w:szCs w:val="22"/>
              </w:rPr>
              <w:t>ботице, пенсии, алименты и т.д.</w:t>
            </w:r>
            <w:r w:rsidRPr="00DD0744">
              <w:rPr>
                <w:sz w:val="22"/>
                <w:szCs w:val="22"/>
              </w:rPr>
              <w:t>)</w:t>
            </w:r>
          </w:p>
        </w:tc>
      </w:tr>
      <w:tr w:rsidR="00DD0744" w:rsidRPr="00DD0744" w:rsidTr="000E2089">
        <w:tc>
          <w:tcPr>
            <w:tcW w:w="2122" w:type="dxa"/>
          </w:tcPr>
          <w:p w:rsidR="00DD0744" w:rsidRPr="00DD0744" w:rsidRDefault="000E2089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</w:p>
        </w:tc>
        <w:tc>
          <w:tcPr>
            <w:tcW w:w="2693" w:type="dxa"/>
          </w:tcPr>
          <w:p w:rsidR="00DD0744" w:rsidRPr="00DD0744" w:rsidRDefault="000E2089" w:rsidP="000E208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0E2089">
              <w:rPr>
                <w:sz w:val="22"/>
                <w:szCs w:val="22"/>
              </w:rPr>
              <w:t xml:space="preserve">Иванов Иван Иванович, паспорт серия </w:t>
            </w:r>
            <w:r>
              <w:rPr>
                <w:sz w:val="22"/>
                <w:szCs w:val="22"/>
              </w:rPr>
              <w:t xml:space="preserve">6400         № 123456 выдан 01.02.2011 </w:t>
            </w:r>
            <w:r w:rsidRPr="000E2089">
              <w:rPr>
                <w:sz w:val="22"/>
                <w:szCs w:val="22"/>
              </w:rPr>
              <w:t>УМВД России по Сахалинской области</w:t>
            </w:r>
          </w:p>
        </w:tc>
        <w:tc>
          <w:tcPr>
            <w:tcW w:w="2193" w:type="dxa"/>
          </w:tcPr>
          <w:p w:rsidR="00DD0744" w:rsidRPr="00DD0744" w:rsidRDefault="000E2089" w:rsidP="000E20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0E2089">
              <w:rPr>
                <w:sz w:val="22"/>
                <w:szCs w:val="22"/>
              </w:rPr>
              <w:t xml:space="preserve">01.01.1995 г.р. </w:t>
            </w:r>
            <w:r>
              <w:rPr>
                <w:sz w:val="22"/>
                <w:szCs w:val="22"/>
              </w:rPr>
              <w:t xml:space="preserve">      пгт</w:t>
            </w:r>
            <w:r w:rsidRPr="000E20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Ноглики</w:t>
            </w:r>
            <w:r w:rsidRPr="000E2089">
              <w:rPr>
                <w:sz w:val="22"/>
                <w:szCs w:val="22"/>
              </w:rPr>
              <w:t xml:space="preserve"> Сахалинской области</w:t>
            </w:r>
          </w:p>
        </w:tc>
        <w:tc>
          <w:tcPr>
            <w:tcW w:w="2337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D0744" w:rsidRPr="00DD0744" w:rsidTr="000E2089">
        <w:tc>
          <w:tcPr>
            <w:tcW w:w="2122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D0744" w:rsidRPr="00DD0744" w:rsidTr="000E2089">
        <w:tc>
          <w:tcPr>
            <w:tcW w:w="2122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DD0744" w:rsidRPr="00DD0744" w:rsidRDefault="00DD0744" w:rsidP="00DD07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D0744" w:rsidRDefault="00DD0744" w:rsidP="00DD074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   </w:t>
      </w:r>
      <w:r w:rsidRPr="00B31E79">
        <w:rPr>
          <w:sz w:val="22"/>
          <w:szCs w:val="22"/>
        </w:rPr>
        <w:t>К заявлению прилагаются следующие документы: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1 ____________________________________________________________________________________;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2 ____________________________________________________________________________________;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3 ____________________________________________________________________________________;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4 ____________________________________________________________________________________;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5 ____________________________________________________________________________________;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 w:rsidRPr="00B31E79">
        <w:rPr>
          <w:sz w:val="22"/>
          <w:szCs w:val="22"/>
        </w:rPr>
        <w:t>6 ____________________________________________________________________________________;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</w:t>
      </w:r>
      <w:r w:rsidRPr="00B31E79">
        <w:rPr>
          <w:sz w:val="22"/>
          <w:szCs w:val="22"/>
        </w:rPr>
        <w:t xml:space="preserve"> ____________________________________________________________________________________;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Pr="00B31E79">
        <w:rPr>
          <w:sz w:val="22"/>
          <w:szCs w:val="22"/>
        </w:rPr>
        <w:t xml:space="preserve"> ____________________________________________________________________________________;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9</w:t>
      </w:r>
      <w:r w:rsidRPr="00B31E79">
        <w:rPr>
          <w:sz w:val="22"/>
          <w:szCs w:val="22"/>
        </w:rPr>
        <w:t xml:space="preserve"> ____________________________________________________________________________________;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10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11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12</w:t>
      </w:r>
      <w:r w:rsidRPr="00B31E79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</w:t>
      </w:r>
      <w:r w:rsidRPr="00B31E79">
        <w:rPr>
          <w:sz w:val="22"/>
          <w:szCs w:val="22"/>
        </w:rPr>
        <w:t>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13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14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DD0744" w:rsidRPr="00B31E79" w:rsidRDefault="00DD0744" w:rsidP="00DD07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15</w:t>
      </w:r>
      <w:r w:rsidRPr="00B31E79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_______________________________</w:t>
      </w:r>
      <w:r w:rsidRPr="00B31E79">
        <w:rPr>
          <w:sz w:val="22"/>
          <w:szCs w:val="22"/>
        </w:rPr>
        <w:t>;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Обязуемся предоставить все необходимые сведения с представлением соответствующих документов для подтверждения статуса малоимущих </w:t>
      </w:r>
      <w:r w:rsidRPr="00DD0744">
        <w:rPr>
          <w:rFonts w:eastAsia="Times New Roman"/>
          <w:bCs/>
          <w:sz w:val="22"/>
          <w:szCs w:val="22"/>
          <w:lang w:eastAsia="ru-RU"/>
        </w:rPr>
        <w:t xml:space="preserve">не </w:t>
      </w:r>
      <w:r w:rsidRPr="00DD0744">
        <w:rPr>
          <w:rFonts w:eastAsia="Times New Roman"/>
          <w:sz w:val="22"/>
          <w:szCs w:val="22"/>
          <w:lang w:eastAsia="ru-RU"/>
        </w:rPr>
        <w:t>позднее 36 месяцев со дня принятия решения, а также перед заключением договора социального найма.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В соответствии с Федеральным </w:t>
      </w:r>
      <w:hyperlink r:id="rId9" w:history="1">
        <w:r w:rsidRPr="00DD0744">
          <w:rPr>
            <w:rFonts w:eastAsia="Times New Roman"/>
            <w:sz w:val="22"/>
            <w:szCs w:val="22"/>
            <w:lang w:eastAsia="ru-RU"/>
          </w:rPr>
          <w:t>законом</w:t>
        </w:r>
      </w:hyperlink>
      <w:r w:rsidRPr="00DD0744">
        <w:rPr>
          <w:rFonts w:eastAsia="Times New Roman"/>
          <w:sz w:val="22"/>
          <w:szCs w:val="22"/>
          <w:lang w:eastAsia="ru-RU"/>
        </w:rPr>
        <w:t xml:space="preserve"> от 27.07.2006 № 152-ФЗ «О персональных данных» даю согласие на обработку моих персональных данных и членов моей семьи.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>Подписи совершеннолетних членов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семьи либо их представителей </w:t>
      </w:r>
      <w:r>
        <w:rPr>
          <w:rFonts w:eastAsia="Times New Roman"/>
          <w:sz w:val="22"/>
          <w:szCs w:val="22"/>
          <w:lang w:eastAsia="ru-RU"/>
        </w:rPr>
        <w:t xml:space="preserve">       </w:t>
      </w:r>
      <w:r w:rsidRPr="00DD0744">
        <w:rPr>
          <w:rFonts w:eastAsia="Times New Roman"/>
          <w:sz w:val="22"/>
          <w:szCs w:val="22"/>
          <w:lang w:eastAsia="ru-RU"/>
        </w:rPr>
        <w:t>_____________________ (подпись, фамилия и инициалы)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_____________________ (подпись, фамилия и инициалы)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_____________________ (подпись, фамилия и инициалы)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_____________________ (подпись, фамилия и инициалы)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_____________________ (подпись, фамилия и инициалы)</w:t>
      </w: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DD0744" w:rsidRPr="00DD0744" w:rsidRDefault="00DD0744" w:rsidP="00DD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DD0744">
        <w:rPr>
          <w:rFonts w:eastAsia="Times New Roman"/>
          <w:sz w:val="22"/>
          <w:szCs w:val="22"/>
          <w:lang w:eastAsia="ru-RU"/>
        </w:rPr>
        <w:t xml:space="preserve">Подпись заявителя _________________               "___" _____________ 20__ года    </w:t>
      </w:r>
    </w:p>
    <w:p w:rsidR="00022893" w:rsidRDefault="00022893" w:rsidP="00DD0744">
      <w:pPr>
        <w:spacing w:line="259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</w:p>
    <w:p w:rsidR="00022893" w:rsidRDefault="00022893" w:rsidP="00DD0744">
      <w:pPr>
        <w:spacing w:line="259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022893" w:rsidRDefault="00022893" w:rsidP="00DD0744">
      <w:pPr>
        <w:spacing w:line="259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022893" w:rsidRDefault="00022893" w:rsidP="00DD0744">
      <w:pPr>
        <w:spacing w:line="259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022893" w:rsidRDefault="00022893" w:rsidP="00DD0744">
      <w:pPr>
        <w:spacing w:line="259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022893" w:rsidRDefault="00022893" w:rsidP="00DD0744">
      <w:pPr>
        <w:spacing w:line="259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022893" w:rsidRDefault="00022893" w:rsidP="00DD0744">
      <w:pPr>
        <w:spacing w:line="259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022893" w:rsidRDefault="00022893" w:rsidP="00DD0744">
      <w:pPr>
        <w:spacing w:line="259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022893" w:rsidRDefault="00022893" w:rsidP="000E2089">
      <w:pPr>
        <w:spacing w:line="259" w:lineRule="auto"/>
        <w:rPr>
          <w:rFonts w:eastAsia="Times New Roman"/>
          <w:sz w:val="24"/>
          <w:szCs w:val="24"/>
          <w:lang w:eastAsia="ru-RU"/>
        </w:rPr>
      </w:pPr>
    </w:p>
    <w:sectPr w:rsidR="00022893" w:rsidSect="00206124">
      <w:headerReference w:type="even" r:id="rId10"/>
      <w:pgSz w:w="11906" w:h="16838"/>
      <w:pgMar w:top="568" w:right="1134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21" w:rsidRDefault="00935421">
      <w:pPr>
        <w:spacing w:after="0" w:line="240" w:lineRule="auto"/>
      </w:pPr>
      <w:r>
        <w:separator/>
      </w:r>
    </w:p>
  </w:endnote>
  <w:endnote w:type="continuationSeparator" w:id="0">
    <w:p w:rsidR="00935421" w:rsidRDefault="0093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21" w:rsidRDefault="00935421">
      <w:pPr>
        <w:spacing w:after="0" w:line="240" w:lineRule="auto"/>
      </w:pPr>
      <w:r>
        <w:separator/>
      </w:r>
    </w:p>
  </w:footnote>
  <w:footnote w:type="continuationSeparator" w:id="0">
    <w:p w:rsidR="00935421" w:rsidRDefault="0093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71" w:rsidRDefault="00BB0A71" w:rsidP="0020612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B0A71" w:rsidRDefault="00BB0A7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F49"/>
    <w:multiLevelType w:val="hybridMultilevel"/>
    <w:tmpl w:val="E38C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19DA"/>
    <w:multiLevelType w:val="hybridMultilevel"/>
    <w:tmpl w:val="5380E24E"/>
    <w:lvl w:ilvl="0" w:tplc="9A7E8010">
      <w:start w:val="1"/>
      <w:numFmt w:val="decimal"/>
      <w:lvlText w:val="%1."/>
      <w:lvlJc w:val="left"/>
      <w:pPr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7854"/>
    <w:multiLevelType w:val="hybridMultilevel"/>
    <w:tmpl w:val="5380E24E"/>
    <w:lvl w:ilvl="0" w:tplc="9A7E8010">
      <w:start w:val="1"/>
      <w:numFmt w:val="decimal"/>
      <w:lvlText w:val="%1."/>
      <w:lvlJc w:val="left"/>
      <w:pPr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2FB4"/>
    <w:multiLevelType w:val="hybridMultilevel"/>
    <w:tmpl w:val="F662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53962"/>
    <w:multiLevelType w:val="hybridMultilevel"/>
    <w:tmpl w:val="89029746"/>
    <w:lvl w:ilvl="0" w:tplc="FB6E556A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1E27FD"/>
    <w:multiLevelType w:val="hybridMultilevel"/>
    <w:tmpl w:val="9892C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81DA2"/>
    <w:multiLevelType w:val="hybridMultilevel"/>
    <w:tmpl w:val="6C86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70CC7"/>
    <w:multiLevelType w:val="hybridMultilevel"/>
    <w:tmpl w:val="0C5A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05354"/>
    <w:multiLevelType w:val="hybridMultilevel"/>
    <w:tmpl w:val="5380E24E"/>
    <w:lvl w:ilvl="0" w:tplc="9A7E8010">
      <w:start w:val="1"/>
      <w:numFmt w:val="decimal"/>
      <w:lvlText w:val="%1."/>
      <w:lvlJc w:val="left"/>
      <w:pPr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4"/>
  </w:num>
  <w:num w:numId="7">
    <w:abstractNumId w:val="12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8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24"/>
    <w:rsid w:val="00002771"/>
    <w:rsid w:val="00022893"/>
    <w:rsid w:val="00026A74"/>
    <w:rsid w:val="00035D95"/>
    <w:rsid w:val="00052E8C"/>
    <w:rsid w:val="000706DB"/>
    <w:rsid w:val="0009308E"/>
    <w:rsid w:val="000A27D5"/>
    <w:rsid w:val="000A6615"/>
    <w:rsid w:val="000B5A57"/>
    <w:rsid w:val="000E2089"/>
    <w:rsid w:val="00151A32"/>
    <w:rsid w:val="001824AD"/>
    <w:rsid w:val="00206124"/>
    <w:rsid w:val="00246E06"/>
    <w:rsid w:val="00251AB2"/>
    <w:rsid w:val="002868FB"/>
    <w:rsid w:val="002A5774"/>
    <w:rsid w:val="002B6745"/>
    <w:rsid w:val="002C035C"/>
    <w:rsid w:val="002C1CB2"/>
    <w:rsid w:val="002C46BA"/>
    <w:rsid w:val="0031030C"/>
    <w:rsid w:val="00327873"/>
    <w:rsid w:val="00333FFE"/>
    <w:rsid w:val="00370C34"/>
    <w:rsid w:val="0038143E"/>
    <w:rsid w:val="00383F29"/>
    <w:rsid w:val="00386365"/>
    <w:rsid w:val="003C1CA4"/>
    <w:rsid w:val="003D7C8A"/>
    <w:rsid w:val="004B5010"/>
    <w:rsid w:val="0053195E"/>
    <w:rsid w:val="00574373"/>
    <w:rsid w:val="00586ECE"/>
    <w:rsid w:val="005936DB"/>
    <w:rsid w:val="006103AE"/>
    <w:rsid w:val="006406A5"/>
    <w:rsid w:val="006839B0"/>
    <w:rsid w:val="00691CBF"/>
    <w:rsid w:val="0069604C"/>
    <w:rsid w:val="006A1F57"/>
    <w:rsid w:val="006A4F69"/>
    <w:rsid w:val="00713BE0"/>
    <w:rsid w:val="0072584F"/>
    <w:rsid w:val="007374BC"/>
    <w:rsid w:val="00756D99"/>
    <w:rsid w:val="007D3799"/>
    <w:rsid w:val="007F6FD7"/>
    <w:rsid w:val="00800706"/>
    <w:rsid w:val="008139A8"/>
    <w:rsid w:val="008574DA"/>
    <w:rsid w:val="008866F6"/>
    <w:rsid w:val="008914D5"/>
    <w:rsid w:val="00904266"/>
    <w:rsid w:val="0092753F"/>
    <w:rsid w:val="00935421"/>
    <w:rsid w:val="009F7CA7"/>
    <w:rsid w:val="00A14FD3"/>
    <w:rsid w:val="00A94B7F"/>
    <w:rsid w:val="00AC5D02"/>
    <w:rsid w:val="00AE27F2"/>
    <w:rsid w:val="00B44EBC"/>
    <w:rsid w:val="00B572AB"/>
    <w:rsid w:val="00B8360E"/>
    <w:rsid w:val="00B8575F"/>
    <w:rsid w:val="00B9121F"/>
    <w:rsid w:val="00BB0A71"/>
    <w:rsid w:val="00BE6A35"/>
    <w:rsid w:val="00BF7B8D"/>
    <w:rsid w:val="00C913F0"/>
    <w:rsid w:val="00D378E7"/>
    <w:rsid w:val="00D5196C"/>
    <w:rsid w:val="00D55E86"/>
    <w:rsid w:val="00D746AB"/>
    <w:rsid w:val="00DD0744"/>
    <w:rsid w:val="00DD4687"/>
    <w:rsid w:val="00E0461E"/>
    <w:rsid w:val="00E2008B"/>
    <w:rsid w:val="00E377C5"/>
    <w:rsid w:val="00E40CF2"/>
    <w:rsid w:val="00E706D1"/>
    <w:rsid w:val="00ED39CB"/>
    <w:rsid w:val="00F11590"/>
    <w:rsid w:val="00F1315B"/>
    <w:rsid w:val="00F33715"/>
    <w:rsid w:val="00F34796"/>
    <w:rsid w:val="00FC5CE0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981A"/>
  <w15:chartTrackingRefBased/>
  <w15:docId w15:val="{E8769C51-902E-4C52-BBEB-3495804D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24"/>
    <w:pPr>
      <w:spacing w:line="256" w:lineRule="auto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06124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06124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1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061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2061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12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061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2061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206124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2061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0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6124"/>
    <w:pPr>
      <w:ind w:left="720"/>
      <w:contextualSpacing/>
    </w:pPr>
  </w:style>
  <w:style w:type="character" w:customStyle="1" w:styleId="ab">
    <w:name w:val="Мой Знак"/>
    <w:basedOn w:val="a0"/>
    <w:link w:val="ac"/>
    <w:locked/>
    <w:rsid w:val="00206124"/>
    <w:rPr>
      <w:rFonts w:ascii="Times New Roman" w:eastAsia="Times New Roman" w:hAnsi="Times New Roman" w:cs="Calibri"/>
      <w:lang w:eastAsia="ru-RU"/>
    </w:rPr>
  </w:style>
  <w:style w:type="paragraph" w:customStyle="1" w:styleId="ac">
    <w:name w:val="Мой"/>
    <w:basedOn w:val="a"/>
    <w:link w:val="ab"/>
    <w:autoRedefine/>
    <w:qFormat/>
    <w:rsid w:val="0020612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sz w:val="22"/>
      <w:szCs w:val="22"/>
      <w:lang w:eastAsia="ru-RU"/>
    </w:rPr>
  </w:style>
  <w:style w:type="paragraph" w:customStyle="1" w:styleId="fancybox-margin">
    <w:name w:val="fancybox-margin"/>
    <w:basedOn w:val="a"/>
    <w:rsid w:val="00206124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206124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2061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206124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206124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206124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20612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206124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206124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2061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2061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206124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206124"/>
    <w:pPr>
      <w:spacing w:before="100" w:beforeAutospacing="1" w:after="100" w:afterAutospacing="1" w:line="240" w:lineRule="auto"/>
      <w:ind w:right="45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2061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206124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206124"/>
    <w:pPr>
      <w:spacing w:before="100" w:beforeAutospacing="1" w:after="100" w:afterAutospacing="1" w:line="288" w:lineRule="atLeast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206124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206124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206124"/>
    <w:pPr>
      <w:spacing w:after="0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206124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206124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206124"/>
    <w:pPr>
      <w:spacing w:before="300" w:after="300" w:line="450" w:lineRule="atLeast"/>
      <w:ind w:left="75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206124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206124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206124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206124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206124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206124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206124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2061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206124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206124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206124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206124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206124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206124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206124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206124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206124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206124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206124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206124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20612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206124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206124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206124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206124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206124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206124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206124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206124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206124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206124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206124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2061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206124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206124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206124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206124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206124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20612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206124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206124"/>
    <w:pPr>
      <w:pBdr>
        <w:bottom w:val="single" w:sz="6" w:space="0" w:color="1D3C7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206124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206124"/>
    <w:pPr>
      <w:spacing w:before="100" w:beforeAutospacing="1" w:after="100" w:afterAutospacing="1" w:line="270" w:lineRule="atLeast"/>
      <w:jc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206124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206124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2061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061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206124"/>
    <w:pPr>
      <w:suppressLineNumbers/>
    </w:pPr>
  </w:style>
  <w:style w:type="character" w:customStyle="1" w:styleId="ConsPlusNormal">
    <w:name w:val="ConsPlusNormal Знак"/>
    <w:basedOn w:val="a0"/>
    <w:link w:val="ConsPlusNormal0"/>
    <w:locked/>
    <w:rsid w:val="00206124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206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061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06124"/>
  </w:style>
  <w:style w:type="table" w:styleId="ad">
    <w:name w:val="Table Grid"/>
    <w:basedOn w:val="a1"/>
    <w:uiPriority w:val="99"/>
    <w:rsid w:val="0020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06124"/>
  </w:style>
  <w:style w:type="character" w:styleId="ae">
    <w:name w:val="Emphasis"/>
    <w:basedOn w:val="a0"/>
    <w:uiPriority w:val="20"/>
    <w:qFormat/>
    <w:rsid w:val="00206124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0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06124"/>
    <w:rPr>
      <w:rFonts w:ascii="Times New Roman" w:hAnsi="Times New Roman" w:cs="Times New Roman"/>
      <w:sz w:val="28"/>
      <w:szCs w:val="20"/>
    </w:rPr>
  </w:style>
  <w:style w:type="character" w:styleId="af1">
    <w:name w:val="page number"/>
    <w:basedOn w:val="a0"/>
    <w:rsid w:val="00206124"/>
  </w:style>
  <w:style w:type="table" w:customStyle="1" w:styleId="10">
    <w:name w:val="Сетка таблицы1"/>
    <w:basedOn w:val="a1"/>
    <w:next w:val="ad"/>
    <w:uiPriority w:val="99"/>
    <w:rsid w:val="0020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99"/>
    <w:rsid w:val="0020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99"/>
    <w:rsid w:val="0020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99"/>
    <w:rsid w:val="00DD0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85FC2CE18E5BD21013410B3DB995FF9950D991F2FC2A44137407448E4DD9CB00C09561C5565D1BF5EE33C24B024B296C52A37A0D9BE6DBAF3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85FC2CE18E5BD21013410B3DB995FF9950D991F2FC2A44137407448E4DD9CB00C09561C5565D1BF5EE33C24B024B296C52A37A0D9BE6DBAF3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9F5C-FBA3-443E-A297-824FE4AD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32</Pages>
  <Words>9609</Words>
  <Characters>54775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Евгения Юрьевна</dc:creator>
  <cp:keywords/>
  <dc:description/>
  <cp:lastModifiedBy>Татьяна С. Дроздовская</cp:lastModifiedBy>
  <cp:revision>5</cp:revision>
  <dcterms:created xsi:type="dcterms:W3CDTF">2024-10-15T06:06:00Z</dcterms:created>
  <dcterms:modified xsi:type="dcterms:W3CDTF">2024-10-15T23:27:00Z</dcterms:modified>
</cp:coreProperties>
</file>